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B770" w14:textId="45F5B306" w:rsidR="00B469CC" w:rsidRPr="00623196" w:rsidRDefault="0056631F">
      <w:pPr>
        <w:rPr>
          <w:rFonts w:ascii="Arial" w:hAnsi="Arial" w:cs="Arial"/>
        </w:rPr>
      </w:pPr>
      <w:r w:rsidRPr="00136D39">
        <w:rPr>
          <w:rFonts w:cs="Arial"/>
          <w:noProof/>
          <w:highlight w:val="yellow"/>
          <w:lang w:eastAsia="fr-FR"/>
        </w:rPr>
        <mc:AlternateContent>
          <mc:Choice Requires="wps">
            <w:drawing>
              <wp:anchor distT="0" distB="0" distL="114300" distR="114300" simplePos="0" relativeHeight="251661312" behindDoc="0" locked="1" layoutInCell="1" allowOverlap="1" wp14:anchorId="7DE1BD0D" wp14:editId="61718210">
                <wp:simplePos x="0" y="0"/>
                <wp:positionH relativeFrom="margin">
                  <wp:align>right</wp:align>
                </wp:positionH>
                <wp:positionV relativeFrom="page">
                  <wp:posOffset>552450</wp:posOffset>
                </wp:positionV>
                <wp:extent cx="2368550" cy="895350"/>
                <wp:effectExtent l="0" t="0" r="1270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0" cy="895350"/>
                        </a:xfrm>
                        <a:prstGeom prst="rect">
                          <a:avLst/>
                        </a:prstGeom>
                        <a:noFill/>
                        <a:ln>
                          <a:noFill/>
                        </a:ln>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solidFill>
                                <a:srgbClr val="969696"/>
                              </a:solidFill>
                              <a:miter lim="800000"/>
                              <a:headEnd/>
                              <a:tailEnd/>
                            </a14:hiddenLine>
                          </a:ext>
                        </a:extLst>
                      </wps:spPr>
                      <wps:txbx>
                        <w:txbxContent>
                          <w:p w14:paraId="6E16472F" w14:textId="77777777" w:rsidR="006D3BB9" w:rsidRPr="00A75377" w:rsidRDefault="006D3BB9" w:rsidP="0056631F">
                            <w:pPr>
                              <w:pStyle w:val="Intgralebase"/>
                              <w:spacing w:line="210" w:lineRule="exact"/>
                              <w:rPr>
                                <w:rFonts w:ascii="Arial Narrow" w:hAnsi="Arial Narrow"/>
                                <w:b/>
                                <w:spacing w:val="10"/>
                                <w:sz w:val="19"/>
                                <w:szCs w:val="19"/>
                              </w:rPr>
                            </w:pPr>
                            <w:r w:rsidRPr="00E050D9">
                              <w:rPr>
                                <w:rFonts w:ascii="Arial Narrow" w:hAnsi="Arial Narrow"/>
                                <w:b/>
                                <w:spacing w:val="10"/>
                                <w:sz w:val="19"/>
                                <w:szCs w:val="19"/>
                              </w:rPr>
                              <w:t>Région académique des Hauts de France</w:t>
                            </w:r>
                          </w:p>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E1BD0D" id="_x0000_t202" coordsize="21600,21600" o:spt="202" path="m,l,21600r21600,l21600,xe">
                <v:stroke joinstyle="miter"/>
                <v:path gradientshapeok="t" o:connecttype="rect"/>
              </v:shapetype>
              <v:shape id="Text Box 5" o:spid="_x0000_s1026" type="#_x0000_t202" style="position:absolute;margin-left:135.3pt;margin-top:43.5pt;width:186.5pt;height:70.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5DQ7AEAAMUDAAAOAAAAZHJzL2Uyb0RvYy54bWysU9tu2zAMfR+wfxD0vjhJkSIz4hRdiw4D&#10;ugvQ7gNoWbaF2aJGKbGzrx8lp2mzvRX1gyBedHh4SG+uxr4Te03eoC3kYjaXQluFlbFNIX8+3n1Y&#10;S+ED2Ao6tLqQB+3l1fb9u83gcr3EFrtKk2AQ6/PBFbINweVZ5lWre/AzdNpysEbqIbBJTVYRDIze&#10;d9lyPr/MBqTKESrtPXtvp6DcJvy61ip8r2uvg+gKydxCOimdZTyz7QbyhsC1Rh1pwCtY9GAsFz1B&#10;3UIAsSPzH1RvFKHHOswU9hnWtVE69cDdLOb/dPPQgtOpFxbHu5NM/u1g1bf9DxKmKiQPykLPI3rU&#10;YxCfcBSrqM7gfM5JD47TwshunnLq1Lt7VL+8sHjTgm30NREOrYaK2S3iy+zF0wnHR5By+IoVl4Fd&#10;wAQ01tRH6VgMweg8pcNpMpGKYufy4nK9WnFIcWz9cXXB91gC8qfXjnz4rLEX8VJI4skndNjf+zCl&#10;PqXEYhbvTNexH/LOnjkYM3oS+0h4oh7GcuTs2FKJ1YH7IJyWiZefLy3SHykGXqRC+t87IC1F98VG&#10;LdZz/nj1zixKFrvLMzdYxUiFDFJM15swLevOkWlaLjSJb/Ga5atN6uyZ1JE270rS5rjXcRlf2inr&#10;+e/b/gUAAP//AwBQSwMEFAAGAAgAAAAhAKZ8NbDeAAAABwEAAA8AAABkcnMvZG93bnJldi54bWxM&#10;j81OwzAQhO9IvIO1SFwQdZICjUKcCiEhuPZHVY9uvI2jxusQu0369iwnOO2sZjXzbbmcXCcuOITW&#10;k4J0loBAqr1pqVGw3Xw85iBC1GR05wkVXDHAsrq9KXVh/EgrvKxjIziEQqEV2Bj7QspQW3Q6zHyP&#10;xN7RD05HXodGmkGPHO46mSXJi3S6JW6wusd3i/VpfXYKvN8+fX7tnlNpr+nDeNqvNt87q9T93fT2&#10;CiLiFP+O4Ref0aFipoM/kwmiU8CPRAX5gie788WcxUFBluUJyKqU//mrHwAAAP//AwBQSwECLQAU&#10;AAYACAAAACEAtoM4kv4AAADhAQAAEwAAAAAAAAAAAAAAAAAAAAAAW0NvbnRlbnRfVHlwZXNdLnht&#10;bFBLAQItABQABgAIAAAAIQA4/SH/1gAAAJQBAAALAAAAAAAAAAAAAAAAAC8BAABfcmVscy8ucmVs&#10;c1BLAQItABQABgAIAAAAIQDOv5DQ7AEAAMUDAAAOAAAAAAAAAAAAAAAAAC4CAABkcnMvZTJvRG9j&#10;LnhtbFBLAQItABQABgAIAAAAIQCmfDWw3gAAAAcBAAAPAAAAAAAAAAAAAAAAAEYEAABkcnMvZG93&#10;bnJldi54bWxQSwUGAAAAAAQABADzAAAAUQUAAAAA&#10;" filled="f" fillcolor="silver" stroked="f" strokecolor="#969696">
                <v:textbox inset="5mm,5mm,0,5mm">
                  <w:txbxContent>
                    <w:p w14:paraId="6E16472F" w14:textId="77777777" w:rsidR="006D3BB9" w:rsidRPr="00A75377" w:rsidRDefault="006D3BB9" w:rsidP="0056631F">
                      <w:pPr>
                        <w:pStyle w:val="Intgralebase"/>
                        <w:spacing w:line="210" w:lineRule="exact"/>
                        <w:rPr>
                          <w:rFonts w:ascii="Arial Narrow" w:hAnsi="Arial Narrow"/>
                          <w:b/>
                          <w:spacing w:val="10"/>
                          <w:sz w:val="19"/>
                          <w:szCs w:val="19"/>
                        </w:rPr>
                      </w:pPr>
                      <w:r w:rsidRPr="00E050D9">
                        <w:rPr>
                          <w:rFonts w:ascii="Arial Narrow" w:hAnsi="Arial Narrow"/>
                          <w:b/>
                          <w:spacing w:val="10"/>
                          <w:sz w:val="19"/>
                          <w:szCs w:val="19"/>
                        </w:rPr>
                        <w:t>Région académique des Hauts de France</w:t>
                      </w:r>
                    </w:p>
                  </w:txbxContent>
                </v:textbox>
                <w10:wrap anchorx="margin" anchory="page"/>
                <w10:anchorlock/>
              </v:shape>
            </w:pict>
          </mc:Fallback>
        </mc:AlternateContent>
      </w:r>
      <w:r>
        <w:rPr>
          <w:noProof/>
          <w:lang w:eastAsia="fr-FR"/>
        </w:rPr>
        <w:drawing>
          <wp:anchor distT="0" distB="0" distL="114300" distR="114300" simplePos="0" relativeHeight="251659264" behindDoc="0" locked="0" layoutInCell="1" allowOverlap="1" wp14:anchorId="1711549A" wp14:editId="54706281">
            <wp:simplePos x="0" y="0"/>
            <wp:positionH relativeFrom="margin">
              <wp:align>left</wp:align>
            </wp:positionH>
            <wp:positionV relativeFrom="paragraph">
              <wp:posOffset>-419100</wp:posOffset>
            </wp:positionV>
            <wp:extent cx="2034000" cy="1119600"/>
            <wp:effectExtent l="0" t="0" r="4445" b="4445"/>
            <wp:wrapNone/>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4000" cy="1119600"/>
                    </a:xfrm>
                    <a:prstGeom prst="rect">
                      <a:avLst/>
                    </a:prstGeom>
                  </pic:spPr>
                </pic:pic>
              </a:graphicData>
            </a:graphic>
            <wp14:sizeRelH relativeFrom="margin">
              <wp14:pctWidth>0</wp14:pctWidth>
            </wp14:sizeRelH>
            <wp14:sizeRelV relativeFrom="margin">
              <wp14:pctHeight>0</wp14:pctHeight>
            </wp14:sizeRelV>
          </wp:anchor>
        </w:drawing>
      </w:r>
    </w:p>
    <w:p w14:paraId="44EE0925" w14:textId="77777777" w:rsidR="00710EDE" w:rsidRPr="00623196" w:rsidRDefault="00710EDE" w:rsidP="00E6707A">
      <w:pPr>
        <w:jc w:val="center"/>
        <w:rPr>
          <w:rFonts w:ascii="Arial" w:hAnsi="Arial" w:cs="Arial"/>
          <w:b/>
          <w:sz w:val="28"/>
        </w:rPr>
      </w:pPr>
    </w:p>
    <w:p w14:paraId="7A0C15B0" w14:textId="77777777" w:rsidR="00623196" w:rsidRPr="00623196" w:rsidRDefault="00623196" w:rsidP="00314AD9">
      <w:pPr>
        <w:spacing w:after="0"/>
        <w:jc w:val="both"/>
        <w:rPr>
          <w:rFonts w:ascii="Arial" w:hAnsi="Arial" w:cs="Arial"/>
          <w:b/>
          <w:sz w:val="28"/>
        </w:rPr>
      </w:pPr>
    </w:p>
    <w:tbl>
      <w:tblPr>
        <w:tblStyle w:val="Grilledutableau"/>
        <w:tblW w:w="0" w:type="auto"/>
        <w:tblLook w:val="04A0" w:firstRow="1" w:lastRow="0" w:firstColumn="1" w:lastColumn="0" w:noHBand="0" w:noVBand="1"/>
      </w:tblPr>
      <w:tblGrid>
        <w:gridCol w:w="9062"/>
      </w:tblGrid>
      <w:tr w:rsidR="00623196" w:rsidRPr="00623196" w14:paraId="54B73F48" w14:textId="77777777" w:rsidTr="00CF451D">
        <w:trPr>
          <w:trHeight w:val="1974"/>
        </w:trPr>
        <w:tc>
          <w:tcPr>
            <w:tcW w:w="9062" w:type="dxa"/>
          </w:tcPr>
          <w:p w14:paraId="770A47AF" w14:textId="77777777" w:rsidR="00CF451D" w:rsidRDefault="00CF451D" w:rsidP="00623196">
            <w:pPr>
              <w:tabs>
                <w:tab w:val="left" w:pos="2400"/>
              </w:tabs>
              <w:jc w:val="center"/>
              <w:rPr>
                <w:rFonts w:ascii="Arial" w:hAnsi="Arial" w:cs="Arial"/>
                <w:b/>
                <w:sz w:val="28"/>
              </w:rPr>
            </w:pPr>
          </w:p>
          <w:p w14:paraId="7AB38B7F" w14:textId="51E37134" w:rsidR="00623196" w:rsidRDefault="00623196" w:rsidP="00623196">
            <w:pPr>
              <w:tabs>
                <w:tab w:val="left" w:pos="2400"/>
              </w:tabs>
              <w:jc w:val="center"/>
              <w:rPr>
                <w:rFonts w:ascii="Arial" w:hAnsi="Arial" w:cs="Arial"/>
                <w:b/>
                <w:sz w:val="28"/>
              </w:rPr>
            </w:pPr>
            <w:r w:rsidRPr="00623196">
              <w:rPr>
                <w:rFonts w:ascii="Arial" w:hAnsi="Arial" w:cs="Arial"/>
                <w:b/>
                <w:sz w:val="28"/>
              </w:rPr>
              <w:t xml:space="preserve">Cadre de </w:t>
            </w:r>
            <w:r w:rsidR="00FF5C5F">
              <w:rPr>
                <w:rFonts w:ascii="Arial" w:hAnsi="Arial" w:cs="Arial"/>
                <w:b/>
                <w:sz w:val="28"/>
              </w:rPr>
              <w:t>mémoire</w:t>
            </w:r>
            <w:r w:rsidR="005A337D">
              <w:rPr>
                <w:rFonts w:ascii="Arial" w:hAnsi="Arial" w:cs="Arial"/>
                <w:b/>
                <w:sz w:val="28"/>
              </w:rPr>
              <w:t xml:space="preserve"> </w:t>
            </w:r>
            <w:r w:rsidRPr="00623196">
              <w:rPr>
                <w:rFonts w:ascii="Arial" w:hAnsi="Arial" w:cs="Arial"/>
                <w:b/>
                <w:sz w:val="28"/>
              </w:rPr>
              <w:t>technique</w:t>
            </w:r>
          </w:p>
          <w:p w14:paraId="291577BD" w14:textId="77777777" w:rsidR="00623196" w:rsidRPr="00623196" w:rsidRDefault="00623196" w:rsidP="00623196">
            <w:pPr>
              <w:tabs>
                <w:tab w:val="left" w:pos="2400"/>
              </w:tabs>
              <w:jc w:val="center"/>
              <w:rPr>
                <w:rFonts w:ascii="Arial" w:hAnsi="Arial" w:cs="Arial"/>
                <w:b/>
                <w:sz w:val="28"/>
              </w:rPr>
            </w:pPr>
          </w:p>
          <w:p w14:paraId="0113191E" w14:textId="0D2977A8" w:rsidR="0056552A" w:rsidRPr="00623196" w:rsidRDefault="001020E0" w:rsidP="00CF451D">
            <w:pPr>
              <w:tabs>
                <w:tab w:val="left" w:pos="2400"/>
              </w:tabs>
              <w:jc w:val="center"/>
              <w:rPr>
                <w:rFonts w:ascii="Arial" w:hAnsi="Arial" w:cs="Arial"/>
                <w:sz w:val="22"/>
                <w:szCs w:val="22"/>
              </w:rPr>
            </w:pPr>
            <w:r w:rsidRPr="001020E0">
              <w:rPr>
                <w:rFonts w:ascii="Arial" w:hAnsi="Arial" w:cs="Arial"/>
                <w:sz w:val="22"/>
                <w:szCs w:val="22"/>
              </w:rPr>
              <w:t>Accord-cadre relatif à la location de salles équipées en vue de l'organisation des épreuves écrites d’examens et de concours, pour le compte de la DEC de l'académie d'Amiens et du DEC de l'académie de Lille</w:t>
            </w:r>
          </w:p>
        </w:tc>
      </w:tr>
      <w:tr w:rsidR="00FC3A59" w:rsidRPr="00623196" w14:paraId="2AFB6021" w14:textId="77777777" w:rsidTr="00FC3A59">
        <w:trPr>
          <w:trHeight w:val="70"/>
        </w:trPr>
        <w:tc>
          <w:tcPr>
            <w:tcW w:w="9062" w:type="dxa"/>
          </w:tcPr>
          <w:p w14:paraId="28E9C370" w14:textId="0480CC65" w:rsidR="00FC3A59" w:rsidRPr="00FC3A59" w:rsidRDefault="00FC3A59" w:rsidP="006551C9">
            <w:pPr>
              <w:tabs>
                <w:tab w:val="left" w:pos="2400"/>
              </w:tabs>
              <w:spacing w:before="240" w:after="240"/>
              <w:jc w:val="center"/>
              <w:rPr>
                <w:rFonts w:ascii="Arial" w:hAnsi="Arial" w:cs="Arial"/>
                <w:b/>
                <w:sz w:val="22"/>
                <w:szCs w:val="22"/>
              </w:rPr>
            </w:pPr>
            <w:r w:rsidRPr="00FC3A59">
              <w:rPr>
                <w:rFonts w:ascii="Arial" w:hAnsi="Arial" w:cs="Arial"/>
                <w:b/>
                <w:sz w:val="22"/>
                <w:szCs w:val="22"/>
              </w:rPr>
              <w:t>Lot n° …. :………………………………………………………………………</w:t>
            </w:r>
            <w:r w:rsidR="0056552A">
              <w:rPr>
                <w:rFonts w:ascii="Arial" w:hAnsi="Arial" w:cs="Arial"/>
                <w:b/>
                <w:sz w:val="22"/>
                <w:szCs w:val="22"/>
              </w:rPr>
              <w:t>……………………</w:t>
            </w:r>
          </w:p>
        </w:tc>
      </w:tr>
      <w:tr w:rsidR="00623196" w:rsidRPr="00623196" w14:paraId="4458D685" w14:textId="77777777" w:rsidTr="00623196">
        <w:trPr>
          <w:trHeight w:val="1332"/>
        </w:trPr>
        <w:tc>
          <w:tcPr>
            <w:tcW w:w="9062" w:type="dxa"/>
          </w:tcPr>
          <w:p w14:paraId="15038D85" w14:textId="5933EF60" w:rsidR="00623196" w:rsidRPr="00623196" w:rsidRDefault="00623196" w:rsidP="00623196">
            <w:pPr>
              <w:jc w:val="center"/>
              <w:rPr>
                <w:rFonts w:ascii="Arial" w:hAnsi="Arial" w:cs="Arial"/>
                <w:b/>
                <w:sz w:val="28"/>
              </w:rPr>
            </w:pPr>
            <w:r w:rsidRPr="00623196">
              <w:rPr>
                <w:rFonts w:ascii="Arial" w:hAnsi="Arial" w:cs="Arial"/>
                <w:b/>
                <w:sz w:val="28"/>
              </w:rPr>
              <w:t>N</w:t>
            </w:r>
            <w:r>
              <w:rPr>
                <w:rFonts w:ascii="Arial" w:hAnsi="Arial" w:cs="Arial"/>
                <w:b/>
                <w:sz w:val="28"/>
              </w:rPr>
              <w:t>om</w:t>
            </w:r>
            <w:r w:rsidR="00681590">
              <w:rPr>
                <w:rFonts w:ascii="Arial" w:hAnsi="Arial" w:cs="Arial"/>
                <w:b/>
                <w:sz w:val="28"/>
              </w:rPr>
              <w:t xml:space="preserve"> </w:t>
            </w:r>
            <w:r w:rsidR="00681590" w:rsidRPr="00681590">
              <w:rPr>
                <w:rFonts w:ascii="Arial" w:hAnsi="Arial" w:cs="Arial"/>
                <w:sz w:val="20"/>
              </w:rPr>
              <w:t>(raison sociale)</w:t>
            </w:r>
            <w:r w:rsidRPr="00681590">
              <w:rPr>
                <w:rFonts w:ascii="Arial" w:hAnsi="Arial" w:cs="Arial"/>
                <w:sz w:val="20"/>
              </w:rPr>
              <w:t> </w:t>
            </w:r>
            <w:r w:rsidRPr="00681590">
              <w:rPr>
                <w:rFonts w:ascii="Arial" w:hAnsi="Arial" w:cs="Arial"/>
                <w:b/>
                <w:sz w:val="28"/>
              </w:rPr>
              <w:t>:</w:t>
            </w:r>
          </w:p>
        </w:tc>
      </w:tr>
    </w:tbl>
    <w:p w14:paraId="5FB11E70" w14:textId="7FE4D7AE" w:rsidR="0056631F" w:rsidRDefault="0056631F" w:rsidP="00880F6F">
      <w:pPr>
        <w:spacing w:after="0"/>
        <w:jc w:val="both"/>
        <w:rPr>
          <w:rFonts w:ascii="Arial" w:hAnsi="Arial" w:cs="Arial"/>
          <w:noProof/>
          <w:sz w:val="20"/>
        </w:rPr>
      </w:pPr>
    </w:p>
    <w:p w14:paraId="250E5EC4" w14:textId="4E22F241" w:rsidR="000372CA" w:rsidRPr="00710538" w:rsidRDefault="00E20F32" w:rsidP="00880F6F">
      <w:pPr>
        <w:spacing w:after="0"/>
        <w:jc w:val="both"/>
        <w:rPr>
          <w:rFonts w:ascii="Arial" w:hAnsi="Arial" w:cs="Arial"/>
          <w:noProof/>
          <w:sz w:val="20"/>
          <w:szCs w:val="20"/>
        </w:rPr>
      </w:pPr>
      <w:r w:rsidRPr="006551C9">
        <w:rPr>
          <w:rFonts w:ascii="Arial" w:hAnsi="Arial" w:cs="Arial"/>
          <w:b/>
          <w:bCs/>
          <w:noProof/>
          <w:sz w:val="20"/>
          <w:szCs w:val="20"/>
        </w:rPr>
        <w:t>Pour chaque lot</w:t>
      </w:r>
      <w:r>
        <w:rPr>
          <w:rFonts w:ascii="Arial" w:hAnsi="Arial" w:cs="Arial"/>
          <w:noProof/>
          <w:sz w:val="20"/>
          <w:szCs w:val="20"/>
        </w:rPr>
        <w:t>, l</w:t>
      </w:r>
      <w:r w:rsidR="000372CA" w:rsidRPr="00710538">
        <w:rPr>
          <w:rFonts w:ascii="Arial" w:hAnsi="Arial" w:cs="Arial"/>
          <w:noProof/>
          <w:sz w:val="20"/>
          <w:szCs w:val="20"/>
        </w:rPr>
        <w:t xml:space="preserve">e candidat veillera à déposer à l’appui de </w:t>
      </w:r>
      <w:r w:rsidR="006A11AF" w:rsidRPr="00710538">
        <w:rPr>
          <w:rFonts w:ascii="Arial" w:hAnsi="Arial" w:cs="Arial"/>
          <w:noProof/>
          <w:sz w:val="20"/>
          <w:szCs w:val="20"/>
        </w:rPr>
        <w:t>chaque</w:t>
      </w:r>
      <w:r w:rsidR="00FD31FE">
        <w:rPr>
          <w:rFonts w:ascii="Arial" w:hAnsi="Arial" w:cs="Arial"/>
          <w:noProof/>
          <w:sz w:val="20"/>
          <w:szCs w:val="20"/>
        </w:rPr>
        <w:t xml:space="preserve"> offre technique </w:t>
      </w:r>
      <w:r w:rsidR="000372CA" w:rsidRPr="00710538">
        <w:rPr>
          <w:rFonts w:ascii="Arial" w:hAnsi="Arial" w:cs="Arial"/>
          <w:noProof/>
          <w:sz w:val="20"/>
          <w:szCs w:val="20"/>
        </w:rPr>
        <w:t xml:space="preserve">les éléments suivants : </w:t>
      </w:r>
    </w:p>
    <w:p w14:paraId="3356583A" w14:textId="0C0488BA" w:rsidR="006602B2" w:rsidRPr="00710538" w:rsidRDefault="00623196" w:rsidP="00585D89">
      <w:pPr>
        <w:pStyle w:val="Paragraphedeliste"/>
        <w:numPr>
          <w:ilvl w:val="0"/>
          <w:numId w:val="2"/>
        </w:numPr>
        <w:jc w:val="both"/>
        <w:rPr>
          <w:rFonts w:ascii="Arial" w:hAnsi="Arial" w:cs="Arial"/>
          <w:noProof/>
          <w:sz w:val="20"/>
          <w:szCs w:val="20"/>
        </w:rPr>
      </w:pPr>
      <w:r w:rsidRPr="00710538">
        <w:rPr>
          <w:rFonts w:ascii="Arial" w:hAnsi="Arial" w:cs="Arial"/>
          <w:noProof/>
          <w:sz w:val="20"/>
          <w:szCs w:val="20"/>
        </w:rPr>
        <w:t>l</w:t>
      </w:r>
      <w:r w:rsidR="000372CA" w:rsidRPr="00710538">
        <w:rPr>
          <w:rFonts w:ascii="Arial" w:hAnsi="Arial" w:cs="Arial"/>
          <w:noProof/>
          <w:sz w:val="20"/>
          <w:szCs w:val="20"/>
        </w:rPr>
        <w:t>e présent document complété</w:t>
      </w:r>
    </w:p>
    <w:p w14:paraId="7FA72325" w14:textId="2B3D8C6E" w:rsidR="00491372" w:rsidRDefault="00C07487" w:rsidP="00585D89">
      <w:pPr>
        <w:pStyle w:val="Paragraphedeliste"/>
        <w:numPr>
          <w:ilvl w:val="0"/>
          <w:numId w:val="2"/>
        </w:numPr>
        <w:jc w:val="both"/>
        <w:rPr>
          <w:rFonts w:ascii="Arial" w:hAnsi="Arial" w:cs="Arial"/>
          <w:noProof/>
          <w:sz w:val="20"/>
          <w:szCs w:val="20"/>
        </w:rPr>
      </w:pPr>
      <w:r w:rsidRPr="00C07487">
        <w:rPr>
          <w:rFonts w:ascii="Arial" w:hAnsi="Arial" w:cs="Arial"/>
          <w:noProof/>
          <w:sz w:val="20"/>
          <w:szCs w:val="20"/>
        </w:rPr>
        <w:t>un plan et un descriptif détaillé des salles dont les candidats disposent (nombre, surface, capacité d'accueil en candidats, localisation géographique, etc.) et le plan d'accès à leurs locaux</w:t>
      </w:r>
    </w:p>
    <w:p w14:paraId="7F0E2C5C" w14:textId="23E57D76" w:rsidR="000372CA" w:rsidRDefault="00623196" w:rsidP="00585D89">
      <w:pPr>
        <w:pStyle w:val="Paragraphedeliste"/>
        <w:numPr>
          <w:ilvl w:val="0"/>
          <w:numId w:val="2"/>
        </w:numPr>
        <w:jc w:val="both"/>
        <w:rPr>
          <w:rFonts w:ascii="Arial" w:hAnsi="Arial" w:cs="Arial"/>
          <w:noProof/>
          <w:sz w:val="20"/>
          <w:szCs w:val="20"/>
        </w:rPr>
      </w:pPr>
      <w:r w:rsidRPr="00710538">
        <w:rPr>
          <w:rFonts w:ascii="Arial" w:hAnsi="Arial" w:cs="Arial"/>
          <w:noProof/>
          <w:sz w:val="20"/>
          <w:szCs w:val="20"/>
        </w:rPr>
        <w:t>t</w:t>
      </w:r>
      <w:r w:rsidR="000372CA" w:rsidRPr="00710538">
        <w:rPr>
          <w:rFonts w:ascii="Arial" w:hAnsi="Arial" w:cs="Arial"/>
          <w:noProof/>
          <w:sz w:val="20"/>
          <w:szCs w:val="20"/>
        </w:rPr>
        <w:t>oute annexe qu’il jugera utile pour éclairer le pouvoir adjudicateur</w:t>
      </w:r>
    </w:p>
    <w:p w14:paraId="5DC8C519" w14:textId="7608CA73" w:rsidR="00953743" w:rsidRDefault="00953743" w:rsidP="00585D89">
      <w:pPr>
        <w:jc w:val="both"/>
        <w:rPr>
          <w:rFonts w:ascii="Arial" w:hAnsi="Arial" w:cs="Arial"/>
          <w:noProof/>
          <w:sz w:val="20"/>
          <w:szCs w:val="20"/>
        </w:rPr>
      </w:pPr>
      <w:r w:rsidRPr="00710538">
        <w:rPr>
          <w:rFonts w:ascii="Arial" w:hAnsi="Arial" w:cs="Arial"/>
          <w:noProof/>
          <w:sz w:val="20"/>
          <w:szCs w:val="20"/>
        </w:rPr>
        <w:t>Le candidat, est informé que les éléments prés</w:t>
      </w:r>
      <w:r w:rsidR="004740AA" w:rsidRPr="00710538">
        <w:rPr>
          <w:rFonts w:ascii="Arial" w:hAnsi="Arial" w:cs="Arial"/>
          <w:noProof/>
          <w:sz w:val="20"/>
          <w:szCs w:val="20"/>
        </w:rPr>
        <w:t xml:space="preserve">ents dans le </w:t>
      </w:r>
      <w:r w:rsidR="00627414">
        <w:rPr>
          <w:rFonts w:ascii="Arial" w:hAnsi="Arial" w:cs="Arial"/>
          <w:noProof/>
          <w:sz w:val="20"/>
          <w:szCs w:val="20"/>
        </w:rPr>
        <w:t xml:space="preserve">cadre de </w:t>
      </w:r>
      <w:r w:rsidR="00FF5C5F">
        <w:rPr>
          <w:rFonts w:ascii="Arial" w:hAnsi="Arial" w:cs="Arial"/>
          <w:noProof/>
          <w:sz w:val="20"/>
          <w:szCs w:val="20"/>
        </w:rPr>
        <w:t>mémoire</w:t>
      </w:r>
      <w:r w:rsidR="004740AA" w:rsidRPr="00710538">
        <w:rPr>
          <w:rFonts w:ascii="Arial" w:hAnsi="Arial" w:cs="Arial"/>
          <w:noProof/>
          <w:sz w:val="20"/>
          <w:szCs w:val="20"/>
        </w:rPr>
        <w:t xml:space="preserve"> technique </w:t>
      </w:r>
      <w:r w:rsidRPr="00710538">
        <w:rPr>
          <w:rFonts w:ascii="Arial" w:hAnsi="Arial" w:cs="Arial"/>
          <w:noProof/>
          <w:sz w:val="20"/>
          <w:szCs w:val="20"/>
        </w:rPr>
        <w:t xml:space="preserve">et plus généralement dans </w:t>
      </w:r>
      <w:r w:rsidR="004740AA" w:rsidRPr="00710538">
        <w:rPr>
          <w:rFonts w:ascii="Arial" w:hAnsi="Arial" w:cs="Arial"/>
          <w:noProof/>
          <w:sz w:val="20"/>
          <w:szCs w:val="20"/>
        </w:rPr>
        <w:t>chaque élément de son</w:t>
      </w:r>
      <w:r w:rsidRPr="00710538">
        <w:rPr>
          <w:rFonts w:ascii="Arial" w:hAnsi="Arial" w:cs="Arial"/>
          <w:noProof/>
          <w:sz w:val="20"/>
          <w:szCs w:val="20"/>
        </w:rPr>
        <w:t xml:space="preserve"> offre </w:t>
      </w:r>
      <w:r w:rsidR="004740AA" w:rsidRPr="00710538">
        <w:rPr>
          <w:rFonts w:ascii="Arial" w:hAnsi="Arial" w:cs="Arial"/>
          <w:noProof/>
          <w:sz w:val="20"/>
          <w:szCs w:val="20"/>
        </w:rPr>
        <w:t>s</w:t>
      </w:r>
      <w:r w:rsidR="0056631F">
        <w:rPr>
          <w:rFonts w:ascii="Arial" w:hAnsi="Arial" w:cs="Arial"/>
          <w:noProof/>
          <w:sz w:val="20"/>
          <w:szCs w:val="20"/>
        </w:rPr>
        <w:t>ont</w:t>
      </w:r>
      <w:r w:rsidR="004740AA" w:rsidRPr="00710538">
        <w:rPr>
          <w:rFonts w:ascii="Arial" w:hAnsi="Arial" w:cs="Arial"/>
          <w:noProof/>
          <w:sz w:val="20"/>
          <w:szCs w:val="20"/>
        </w:rPr>
        <w:t xml:space="preserve"> contractuels en cas d’attribution</w:t>
      </w:r>
      <w:r w:rsidR="0056631F">
        <w:rPr>
          <w:rFonts w:ascii="Arial" w:hAnsi="Arial" w:cs="Arial"/>
          <w:noProof/>
          <w:sz w:val="20"/>
          <w:szCs w:val="20"/>
        </w:rPr>
        <w:t>.</w:t>
      </w:r>
    </w:p>
    <w:p w14:paraId="40D1F244" w14:textId="27870C14" w:rsidR="004740AA" w:rsidRPr="00C409CB" w:rsidRDefault="005A2F3F" w:rsidP="00F40929">
      <w:pPr>
        <w:jc w:val="both"/>
        <w:rPr>
          <w:rFonts w:ascii="Arial" w:hAnsi="Arial" w:cs="Arial"/>
          <w:b/>
          <w:i/>
          <w:noProof/>
          <w:color w:val="70AD47" w:themeColor="accent6"/>
          <w:sz w:val="20"/>
          <w:szCs w:val="20"/>
        </w:rPr>
      </w:pPr>
      <w:r w:rsidRPr="00C409CB">
        <w:rPr>
          <w:rFonts w:ascii="Arial" w:hAnsi="Arial" w:cs="Arial"/>
          <w:b/>
          <w:i/>
          <w:noProof/>
          <w:color w:val="70AD47" w:themeColor="accent6"/>
          <w:sz w:val="20"/>
          <w:szCs w:val="20"/>
        </w:rPr>
        <w:t xml:space="preserve">Les informations en lien avec la </w:t>
      </w:r>
      <w:r w:rsidR="00953743" w:rsidRPr="00C409CB">
        <w:rPr>
          <w:rFonts w:ascii="Arial" w:hAnsi="Arial" w:cs="Arial"/>
          <w:b/>
          <w:i/>
          <w:noProof/>
          <w:color w:val="70AD47" w:themeColor="accent6"/>
          <w:sz w:val="20"/>
          <w:szCs w:val="20"/>
        </w:rPr>
        <w:t>conformité de l’offre</w:t>
      </w:r>
      <w:r w:rsidR="002E0C8B" w:rsidRPr="00C409CB">
        <w:rPr>
          <w:rFonts w:ascii="Arial" w:hAnsi="Arial" w:cs="Arial"/>
          <w:b/>
          <w:i/>
          <w:noProof/>
          <w:color w:val="70AD47" w:themeColor="accent6"/>
          <w:sz w:val="20"/>
          <w:szCs w:val="20"/>
        </w:rPr>
        <w:t xml:space="preserve"> </w:t>
      </w:r>
      <w:r w:rsidRPr="00C409CB">
        <w:rPr>
          <w:rFonts w:ascii="Arial" w:hAnsi="Arial" w:cs="Arial"/>
          <w:b/>
          <w:i/>
          <w:noProof/>
          <w:color w:val="70AD47" w:themeColor="accent6"/>
          <w:sz w:val="20"/>
          <w:szCs w:val="20"/>
        </w:rPr>
        <w:t xml:space="preserve">sont identifiées en </w:t>
      </w:r>
      <w:r w:rsidR="00532E41" w:rsidRPr="00C409CB">
        <w:rPr>
          <w:rFonts w:ascii="Arial" w:hAnsi="Arial" w:cs="Arial"/>
          <w:b/>
          <w:i/>
          <w:noProof/>
          <w:color w:val="70AD47" w:themeColor="accent6"/>
          <w:sz w:val="20"/>
          <w:szCs w:val="20"/>
        </w:rPr>
        <w:t>VERT</w:t>
      </w:r>
      <w:r w:rsidRPr="00C409CB">
        <w:rPr>
          <w:rFonts w:ascii="Arial" w:hAnsi="Arial" w:cs="Arial"/>
          <w:b/>
          <w:i/>
          <w:noProof/>
          <w:color w:val="70AD47" w:themeColor="accent6"/>
          <w:sz w:val="20"/>
          <w:szCs w:val="20"/>
        </w:rPr>
        <w:t xml:space="preserve"> </w:t>
      </w:r>
      <w:r w:rsidR="00710208">
        <w:rPr>
          <w:rFonts w:ascii="Arial" w:hAnsi="Arial" w:cs="Arial"/>
          <w:b/>
          <w:i/>
          <w:noProof/>
          <w:color w:val="70AD47" w:themeColor="accent6"/>
          <w:sz w:val="20"/>
          <w:szCs w:val="20"/>
        </w:rPr>
        <w:t xml:space="preserve">et en ITALIQUE </w:t>
      </w:r>
      <w:r w:rsidRPr="00C409CB">
        <w:rPr>
          <w:rFonts w:ascii="Arial" w:hAnsi="Arial" w:cs="Arial"/>
          <w:b/>
          <w:i/>
          <w:noProof/>
          <w:color w:val="70AD47" w:themeColor="accent6"/>
          <w:sz w:val="20"/>
          <w:szCs w:val="20"/>
        </w:rPr>
        <w:t xml:space="preserve">dans le présent cadre de </w:t>
      </w:r>
      <w:r w:rsidR="004750B8">
        <w:rPr>
          <w:rFonts w:ascii="Arial" w:hAnsi="Arial" w:cs="Arial"/>
          <w:b/>
          <w:i/>
          <w:noProof/>
          <w:color w:val="70AD47" w:themeColor="accent6"/>
          <w:sz w:val="20"/>
          <w:szCs w:val="20"/>
        </w:rPr>
        <w:t>mémoire</w:t>
      </w:r>
      <w:r w:rsidRPr="00C409CB">
        <w:rPr>
          <w:rFonts w:ascii="Arial" w:hAnsi="Arial" w:cs="Arial"/>
          <w:b/>
          <w:i/>
          <w:noProof/>
          <w:color w:val="70AD47" w:themeColor="accent6"/>
          <w:sz w:val="20"/>
          <w:szCs w:val="20"/>
        </w:rPr>
        <w:t xml:space="preserve"> technique.</w:t>
      </w:r>
    </w:p>
    <w:p w14:paraId="3A275C40" w14:textId="3B7C382F" w:rsidR="001E015D" w:rsidRPr="0077437F" w:rsidRDefault="001E015D" w:rsidP="00F40929">
      <w:pPr>
        <w:jc w:val="both"/>
        <w:rPr>
          <w:rFonts w:ascii="Arial" w:hAnsi="Arial" w:cs="Arial"/>
          <w:b/>
          <w:noProof/>
          <w:color w:val="B1A0C7"/>
          <w:sz w:val="20"/>
          <w:szCs w:val="20"/>
        </w:rPr>
      </w:pPr>
      <w:r w:rsidRPr="0077437F">
        <w:rPr>
          <w:rFonts w:ascii="Arial" w:hAnsi="Arial" w:cs="Arial"/>
          <w:b/>
          <w:noProof/>
          <w:color w:val="B1A0C7"/>
          <w:sz w:val="20"/>
          <w:szCs w:val="20"/>
        </w:rPr>
        <w:t xml:space="preserve">Les informations </w:t>
      </w:r>
      <w:r w:rsidR="00E06374" w:rsidRPr="0077437F">
        <w:rPr>
          <w:rFonts w:ascii="Arial" w:hAnsi="Arial" w:cs="Arial"/>
          <w:b/>
          <w:noProof/>
          <w:color w:val="B1A0C7"/>
          <w:sz w:val="20"/>
          <w:szCs w:val="20"/>
        </w:rPr>
        <w:t xml:space="preserve">évaluées dans le cadre de l’analyse des offres sont identifiées en VIOLET dans le présent </w:t>
      </w:r>
      <w:r w:rsidR="00627414" w:rsidRPr="0077437F">
        <w:rPr>
          <w:rFonts w:ascii="Arial" w:hAnsi="Arial" w:cs="Arial"/>
          <w:b/>
          <w:noProof/>
          <w:color w:val="B1A0C7"/>
          <w:sz w:val="20"/>
          <w:szCs w:val="20"/>
        </w:rPr>
        <w:t xml:space="preserve">cadre de </w:t>
      </w:r>
      <w:r w:rsidR="004750B8">
        <w:rPr>
          <w:rFonts w:ascii="Arial" w:hAnsi="Arial" w:cs="Arial"/>
          <w:b/>
          <w:noProof/>
          <w:color w:val="B1A0C7"/>
          <w:sz w:val="20"/>
          <w:szCs w:val="20"/>
        </w:rPr>
        <w:t>mémoire</w:t>
      </w:r>
      <w:r w:rsidR="00627414" w:rsidRPr="0077437F">
        <w:rPr>
          <w:rFonts w:ascii="Arial" w:hAnsi="Arial" w:cs="Arial"/>
          <w:b/>
          <w:noProof/>
          <w:color w:val="B1A0C7"/>
          <w:sz w:val="20"/>
          <w:szCs w:val="20"/>
        </w:rPr>
        <w:t xml:space="preserve"> technique</w:t>
      </w:r>
      <w:r w:rsidR="00E06374" w:rsidRPr="0077437F">
        <w:rPr>
          <w:rFonts w:ascii="Arial" w:hAnsi="Arial" w:cs="Arial"/>
          <w:b/>
          <w:noProof/>
          <w:color w:val="B1A0C7"/>
          <w:sz w:val="20"/>
          <w:szCs w:val="20"/>
        </w:rPr>
        <w:t xml:space="preserve">. Le sous-critère </w:t>
      </w:r>
      <w:r w:rsidR="0020246D" w:rsidRPr="0077437F">
        <w:rPr>
          <w:rFonts w:ascii="Arial" w:hAnsi="Arial" w:cs="Arial"/>
          <w:b/>
          <w:noProof/>
          <w:color w:val="B1A0C7"/>
          <w:sz w:val="20"/>
          <w:szCs w:val="20"/>
        </w:rPr>
        <w:t xml:space="preserve">d’attribution </w:t>
      </w:r>
      <w:r w:rsidR="00E06374" w:rsidRPr="0077437F">
        <w:rPr>
          <w:rFonts w:ascii="Arial" w:hAnsi="Arial" w:cs="Arial"/>
          <w:b/>
          <w:noProof/>
          <w:color w:val="B1A0C7"/>
          <w:sz w:val="20"/>
          <w:szCs w:val="20"/>
        </w:rPr>
        <w:t>correspondant est rappelé avant chaque cadre à compléter par le candidat.</w:t>
      </w:r>
    </w:p>
    <w:p w14:paraId="530BFF50" w14:textId="64A1C010" w:rsidR="00627414" w:rsidRPr="00627414" w:rsidRDefault="00627414" w:rsidP="00F40929">
      <w:pPr>
        <w:jc w:val="both"/>
        <w:rPr>
          <w:rFonts w:ascii="Arial" w:hAnsi="Arial" w:cs="Arial"/>
          <w:b/>
          <w:noProof/>
          <w:sz w:val="20"/>
          <w:szCs w:val="20"/>
          <w:u w:val="single"/>
        </w:rPr>
      </w:pPr>
      <w:r w:rsidRPr="00627414">
        <w:rPr>
          <w:rFonts w:ascii="Arial" w:hAnsi="Arial" w:cs="Arial"/>
          <w:b/>
          <w:noProof/>
          <w:sz w:val="20"/>
          <w:szCs w:val="20"/>
          <w:u w:val="single"/>
        </w:rPr>
        <w:t>Les réponses apportées par le candidat l’engagent sur la qualité de son offre et la mise en œuvre effective du marché.</w:t>
      </w:r>
    </w:p>
    <w:p w14:paraId="2E92FBD6" w14:textId="6D0ED8A4" w:rsidR="00CF451D" w:rsidRDefault="00CF451D" w:rsidP="002979B6">
      <w:pPr>
        <w:spacing w:after="0"/>
        <w:jc w:val="both"/>
        <w:rPr>
          <w:rFonts w:ascii="Arial" w:hAnsi="Arial" w:cs="Arial"/>
          <w:noProof/>
          <w:sz w:val="20"/>
        </w:rPr>
      </w:pPr>
    </w:p>
    <w:p w14:paraId="6D9A06D5" w14:textId="77777777" w:rsidR="00877C9F" w:rsidRDefault="00877C9F" w:rsidP="002979B6">
      <w:pPr>
        <w:spacing w:after="0"/>
        <w:jc w:val="both"/>
        <w:rPr>
          <w:rFonts w:ascii="Arial" w:hAnsi="Arial" w:cs="Arial"/>
          <w:noProof/>
          <w:sz w:val="20"/>
        </w:rPr>
      </w:pPr>
    </w:p>
    <w:tbl>
      <w:tblPr>
        <w:tblW w:w="9180" w:type="dxa"/>
        <w:tblCellMar>
          <w:left w:w="70" w:type="dxa"/>
          <w:right w:w="70" w:type="dxa"/>
        </w:tblCellMar>
        <w:tblLook w:val="04A0" w:firstRow="1" w:lastRow="0" w:firstColumn="1" w:lastColumn="0" w:noHBand="0" w:noVBand="1"/>
      </w:tblPr>
      <w:tblGrid>
        <w:gridCol w:w="9180"/>
      </w:tblGrid>
      <w:tr w:rsidR="00CF451D" w:rsidRPr="000B24A2" w14:paraId="00341CC8"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3254F47D" w14:textId="33382D2A" w:rsidR="00CF451D" w:rsidRPr="000B24A2" w:rsidRDefault="00CF451D"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t>Communication avec le pouvoir adjudicateur</w:t>
            </w:r>
          </w:p>
        </w:tc>
      </w:tr>
    </w:tbl>
    <w:p w14:paraId="7E87F65F" w14:textId="77777777" w:rsidR="00CF451D" w:rsidRDefault="00CF451D" w:rsidP="00CF451D">
      <w:pPr>
        <w:spacing w:after="0"/>
        <w:jc w:val="both"/>
        <w:rPr>
          <w:rFonts w:ascii="Arial" w:hAnsi="Arial" w:cs="Arial"/>
          <w:sz w:val="20"/>
          <w:szCs w:val="20"/>
        </w:rPr>
      </w:pPr>
    </w:p>
    <w:p w14:paraId="3F1B47DA" w14:textId="77777777" w:rsidR="00CF451D" w:rsidRPr="00A774B0" w:rsidRDefault="00CF451D" w:rsidP="00CF451D">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 xml:space="preserve">Sous critère technique 2 : Gestion logistique et capacité d’adaptation </w:t>
      </w:r>
    </w:p>
    <w:p w14:paraId="14A04360" w14:textId="77777777" w:rsidR="00CF451D" w:rsidRPr="00C74B2A" w:rsidRDefault="00CF451D" w:rsidP="00CF451D">
      <w:pPr>
        <w:spacing w:after="0" w:line="240" w:lineRule="auto"/>
        <w:jc w:val="both"/>
        <w:rPr>
          <w:rFonts w:ascii="Arial" w:eastAsia="Times New Roman" w:hAnsi="Arial" w:cs="Arial"/>
          <w:color w:val="B1A0C7"/>
          <w:sz w:val="20"/>
          <w:szCs w:val="20"/>
          <w:lang w:eastAsia="fr-FR"/>
        </w:rPr>
      </w:pPr>
      <w:r w:rsidRPr="00C74B2A">
        <w:rPr>
          <w:rFonts w:ascii="Arial" w:eastAsia="Times New Roman" w:hAnsi="Arial" w:cs="Arial"/>
          <w:b/>
          <w:bCs/>
          <w:color w:val="B1A0C7"/>
          <w:sz w:val="20"/>
          <w:szCs w:val="20"/>
          <w:lang w:eastAsia="fr-FR"/>
        </w:rPr>
        <w:t xml:space="preserve">Méthodologie de travail avec le pouvoir adjudicateur : </w:t>
      </w:r>
      <w:r w:rsidRPr="00C74B2A">
        <w:rPr>
          <w:rFonts w:ascii="Arial" w:eastAsia="Times New Roman" w:hAnsi="Arial" w:cs="Arial"/>
          <w:color w:val="B1A0C7"/>
          <w:sz w:val="20"/>
          <w:szCs w:val="20"/>
          <w:lang w:eastAsia="fr-FR"/>
        </w:rPr>
        <w:t>le candidat présente sa méthodologie de travail pour la communication avec le pouvoir adjudicateur, permettant d'assurer une réactivité dans la confirmation des disponibilités, d'ajuster les espaces selon le nombre de candidats, et d'offrir une flexibilité pour modifier les réservations à court terme.</w:t>
      </w:r>
    </w:p>
    <w:p w14:paraId="634570CC" w14:textId="77777777" w:rsidR="00CF451D" w:rsidRPr="008D27E5" w:rsidRDefault="00CF451D" w:rsidP="00CF451D">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31DFE182" w14:textId="77777777" w:rsidR="00CF451D" w:rsidRPr="008D27E5" w:rsidRDefault="00CF451D" w:rsidP="00CF451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EC2B90F" w14:textId="08059A39" w:rsidR="00CF451D" w:rsidRDefault="00CF451D" w:rsidP="00CF451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9FA294A" w14:textId="77777777" w:rsidR="00877C9F" w:rsidRPr="008D27E5" w:rsidRDefault="00877C9F" w:rsidP="00CF451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A9E110F" w14:textId="61F7885A" w:rsidR="00CF451D" w:rsidRDefault="00CF451D" w:rsidP="002979B6">
      <w:pPr>
        <w:spacing w:after="0"/>
        <w:jc w:val="both"/>
        <w:rPr>
          <w:rFonts w:ascii="Arial" w:hAnsi="Arial" w:cs="Arial"/>
          <w:noProof/>
          <w:sz w:val="20"/>
        </w:rPr>
      </w:pPr>
    </w:p>
    <w:p w14:paraId="7036C307" w14:textId="77777777" w:rsidR="00CF451D" w:rsidRPr="002979B6" w:rsidRDefault="00CF451D" w:rsidP="002979B6">
      <w:pPr>
        <w:spacing w:after="0"/>
        <w:jc w:val="both"/>
        <w:rPr>
          <w:rFonts w:ascii="Arial" w:hAnsi="Arial" w:cs="Arial"/>
          <w:noProof/>
          <w:sz w:val="20"/>
        </w:rPr>
      </w:pPr>
    </w:p>
    <w:tbl>
      <w:tblPr>
        <w:tblW w:w="9180" w:type="dxa"/>
        <w:tblCellMar>
          <w:left w:w="70" w:type="dxa"/>
          <w:right w:w="70" w:type="dxa"/>
        </w:tblCellMar>
        <w:tblLook w:val="04A0" w:firstRow="1" w:lastRow="0" w:firstColumn="1" w:lastColumn="0" w:noHBand="0" w:noVBand="1"/>
      </w:tblPr>
      <w:tblGrid>
        <w:gridCol w:w="9180"/>
      </w:tblGrid>
      <w:tr w:rsidR="00EB789D" w:rsidRPr="000B24A2" w14:paraId="32A27000"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931B2BA" w14:textId="77777777" w:rsidR="00EB789D" w:rsidRPr="000B24A2" w:rsidRDefault="00EB789D" w:rsidP="000B24A2">
            <w:pPr>
              <w:spacing w:after="0" w:line="240" w:lineRule="auto"/>
              <w:rPr>
                <w:rFonts w:ascii="Arial Gras" w:eastAsia="Times New Roman" w:hAnsi="Arial Gras" w:cs="Arial"/>
                <w:b/>
                <w:bCs/>
                <w:caps/>
                <w:sz w:val="24"/>
                <w:szCs w:val="24"/>
                <w:lang w:eastAsia="fr-FR"/>
              </w:rPr>
            </w:pPr>
            <w:bookmarkStart w:id="0" w:name="_Hlk201841004"/>
            <w:r w:rsidRPr="000B24A2">
              <w:rPr>
                <w:rFonts w:ascii="Arial Gras" w:eastAsia="Times New Roman" w:hAnsi="Arial Gras" w:cs="Arial"/>
                <w:b/>
                <w:bCs/>
                <w:caps/>
                <w:sz w:val="24"/>
                <w:szCs w:val="24"/>
                <w:lang w:eastAsia="fr-FR"/>
              </w:rPr>
              <w:lastRenderedPageBreak/>
              <w:t>Spécifications relatives aux salles d'examen</w:t>
            </w:r>
          </w:p>
        </w:tc>
      </w:tr>
      <w:bookmarkEnd w:id="0"/>
    </w:tbl>
    <w:p w14:paraId="354B7815" w14:textId="537EFF68" w:rsidR="00EB789D" w:rsidRPr="002979B6" w:rsidRDefault="00EB789D" w:rsidP="002979B6">
      <w:pPr>
        <w:spacing w:after="0"/>
        <w:jc w:val="both"/>
        <w:rPr>
          <w:rFonts w:ascii="Arial" w:hAnsi="Arial" w:cs="Arial"/>
          <w:noProof/>
          <w:sz w:val="20"/>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EB789D" w:rsidRPr="00C409CB" w14:paraId="0C949104" w14:textId="77777777" w:rsidTr="0055372B">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1ABE1" w14:textId="77777777" w:rsidR="00EB789D" w:rsidRPr="00C409CB" w:rsidRDefault="00EB789D" w:rsidP="00EB789D">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Site en mesure de garantir une différenciation claire et effective des espaces</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63BADE2"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A8A7418"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EB789D" w:rsidRPr="00C409CB" w14:paraId="45188123" w14:textId="77777777" w:rsidTr="0055372B">
        <w:trPr>
          <w:trHeight w:val="510"/>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3A8C0731" w14:textId="77777777" w:rsidR="00EB789D" w:rsidRPr="00C409CB" w:rsidRDefault="00EB789D" w:rsidP="00EB789D">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Présence d’une sonorisation avec micro émetteur et haut-parleur en bon état de marche dans la salle</w:t>
            </w:r>
          </w:p>
        </w:tc>
        <w:tc>
          <w:tcPr>
            <w:tcW w:w="880" w:type="dxa"/>
            <w:tcBorders>
              <w:top w:val="nil"/>
              <w:left w:val="nil"/>
              <w:bottom w:val="single" w:sz="4" w:space="0" w:color="auto"/>
              <w:right w:val="single" w:sz="4" w:space="0" w:color="auto"/>
            </w:tcBorders>
            <w:shd w:val="clear" w:color="auto" w:fill="auto"/>
            <w:vAlign w:val="center"/>
            <w:hideMark/>
          </w:tcPr>
          <w:p w14:paraId="28FCBA3E"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0281B564"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EB789D" w:rsidRPr="00C409CB" w14:paraId="12D3ABC1" w14:textId="77777777" w:rsidTr="0055372B">
        <w:trPr>
          <w:trHeight w:val="76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581F0451" w14:textId="77777777" w:rsidR="00EB789D" w:rsidRPr="00C409CB" w:rsidRDefault="00EB789D" w:rsidP="00EB789D">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Une pendule indiquant l'heure exacte, visible de tous les candidats, sera installée. Dans les locaux de grande taille, plusieurs pendules synchronisées seront mises en place.</w:t>
            </w:r>
          </w:p>
        </w:tc>
        <w:tc>
          <w:tcPr>
            <w:tcW w:w="880" w:type="dxa"/>
            <w:tcBorders>
              <w:top w:val="nil"/>
              <w:left w:val="nil"/>
              <w:bottom w:val="single" w:sz="4" w:space="0" w:color="auto"/>
              <w:right w:val="single" w:sz="4" w:space="0" w:color="auto"/>
            </w:tcBorders>
            <w:shd w:val="clear" w:color="auto" w:fill="auto"/>
            <w:vAlign w:val="center"/>
            <w:hideMark/>
          </w:tcPr>
          <w:p w14:paraId="38F577C9"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3C012420"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0CAD6A89" w14:textId="77777777" w:rsidR="00EB789D" w:rsidRPr="00EB789D" w:rsidRDefault="00EB789D" w:rsidP="00EB789D">
      <w:pPr>
        <w:spacing w:after="0"/>
        <w:jc w:val="both"/>
        <w:rPr>
          <w:rFonts w:ascii="Arial" w:eastAsia="Times New Roman" w:hAnsi="Arial" w:cs="Arial"/>
          <w:b/>
          <w:bCs/>
          <w:color w:val="000000"/>
          <w:sz w:val="20"/>
          <w:szCs w:val="20"/>
          <w:lang w:eastAsia="fr-FR"/>
        </w:rPr>
      </w:pPr>
    </w:p>
    <w:p w14:paraId="225A1E34" w14:textId="34FECD59" w:rsidR="0082339A" w:rsidRPr="00A774B0" w:rsidRDefault="0082339A" w:rsidP="00EB789D">
      <w:pPr>
        <w:spacing w:after="0" w:line="240" w:lineRule="auto"/>
        <w:jc w:val="both"/>
        <w:rPr>
          <w:rFonts w:ascii="Arial" w:eastAsia="Times New Roman" w:hAnsi="Arial" w:cs="Arial"/>
          <w:b/>
          <w:bCs/>
          <w:color w:val="000000"/>
          <w:sz w:val="20"/>
          <w:szCs w:val="20"/>
          <w:u w:val="single"/>
          <w:lang w:eastAsia="fr-FR"/>
        </w:rPr>
      </w:pPr>
      <w:r w:rsidRPr="00A774B0">
        <w:rPr>
          <w:rFonts w:ascii="Arial" w:eastAsia="Times New Roman" w:hAnsi="Arial" w:cs="Arial"/>
          <w:b/>
          <w:bCs/>
          <w:color w:val="000000"/>
          <w:sz w:val="20"/>
          <w:szCs w:val="20"/>
          <w:u w:val="single"/>
          <w:shd w:val="clear" w:color="auto" w:fill="B1A0C7"/>
          <w:lang w:eastAsia="fr-FR"/>
        </w:rPr>
        <w:t>Sous critère technique 1 : Pertinence des sites et des salles d'examen mis à disposition</w:t>
      </w:r>
    </w:p>
    <w:p w14:paraId="73DCB9CC" w14:textId="2A2D2E68" w:rsidR="00EB789D" w:rsidRPr="00EB789D" w:rsidRDefault="00EB789D" w:rsidP="00EB789D">
      <w:pPr>
        <w:spacing w:after="0" w:line="240" w:lineRule="auto"/>
        <w:jc w:val="both"/>
        <w:rPr>
          <w:rFonts w:ascii="Arial" w:eastAsia="Times New Roman" w:hAnsi="Arial" w:cs="Arial"/>
          <w:color w:val="B1A0C7"/>
          <w:sz w:val="20"/>
          <w:szCs w:val="20"/>
          <w:lang w:eastAsia="fr-FR"/>
        </w:rPr>
      </w:pPr>
      <w:r w:rsidRPr="00EB789D">
        <w:rPr>
          <w:rFonts w:ascii="Arial" w:eastAsia="Times New Roman" w:hAnsi="Arial" w:cs="Arial"/>
          <w:b/>
          <w:bCs/>
          <w:color w:val="B1A0C7"/>
          <w:sz w:val="20"/>
          <w:szCs w:val="20"/>
          <w:lang w:eastAsia="fr-FR"/>
        </w:rPr>
        <w:t>Qualité des installations</w:t>
      </w:r>
      <w:r w:rsidRPr="00EB789D">
        <w:rPr>
          <w:rFonts w:ascii="Arial" w:eastAsia="Times New Roman" w:hAnsi="Arial" w:cs="Arial"/>
          <w:color w:val="B1A0C7"/>
          <w:sz w:val="20"/>
          <w:szCs w:val="20"/>
          <w:lang w:eastAsia="fr-FR"/>
        </w:rPr>
        <w:t xml:space="preserve"> : au-delà des exigences techniques minimales, le candidat décrit la qualité des équipements proposés.</w:t>
      </w:r>
    </w:p>
    <w:p w14:paraId="75D0B181" w14:textId="77777777" w:rsidR="00EB789D" w:rsidRPr="00EB789D" w:rsidRDefault="00EB789D" w:rsidP="00EB789D">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EB789D">
        <w:rPr>
          <w:rFonts w:ascii="Arial" w:eastAsia="Times New Roman" w:hAnsi="Arial" w:cs="Arial"/>
          <w:i/>
          <w:iCs/>
          <w:sz w:val="20"/>
          <w:szCs w:val="20"/>
          <w:lang w:eastAsia="fr-FR"/>
        </w:rPr>
        <w:t>Cadre libre à compléter :</w:t>
      </w:r>
    </w:p>
    <w:p w14:paraId="62369F5E" w14:textId="3A198974" w:rsidR="00EB789D" w:rsidRDefault="00EB789D" w:rsidP="00EB789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769D086" w14:textId="24EF94B6" w:rsidR="00EB789D" w:rsidRDefault="00EB789D" w:rsidP="00EB789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628D5B9" w14:textId="77777777" w:rsidR="00877C9F" w:rsidRPr="00EB789D" w:rsidRDefault="00877C9F" w:rsidP="00EB789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9C1E97B" w14:textId="77777777" w:rsidR="00EB789D" w:rsidRPr="00EB789D" w:rsidRDefault="00EB789D" w:rsidP="00EB789D">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F26E940" w14:textId="1A3D67F0" w:rsidR="00EB789D" w:rsidRDefault="00EB789D" w:rsidP="00EB789D">
      <w:pPr>
        <w:spacing w:after="0"/>
        <w:jc w:val="both"/>
        <w:rPr>
          <w:rFonts w:ascii="Arial" w:eastAsia="Times New Roman" w:hAnsi="Arial" w:cs="Arial"/>
          <w:color w:val="000000"/>
          <w:sz w:val="20"/>
          <w:szCs w:val="20"/>
          <w:lang w:eastAsia="fr-FR"/>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EB789D" w:rsidRPr="00C409CB" w14:paraId="0C0D356B" w14:textId="77777777" w:rsidTr="00EB789D">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F1588" w14:textId="77777777" w:rsidR="00EB789D" w:rsidRPr="00C409CB" w:rsidRDefault="00EB789D" w:rsidP="00EB789D">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La salle peut être convenablement chauffée (entre 19° et 21°)</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6FB9C65D"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4FBD452" w14:textId="77777777" w:rsidR="00EB789D" w:rsidRPr="00C409CB" w:rsidRDefault="00EB789D" w:rsidP="00EB789D">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159658A4" w14:textId="1ED45795" w:rsidR="00EB789D" w:rsidRPr="00BC5252" w:rsidRDefault="00EB789D" w:rsidP="00E6707A">
      <w:pPr>
        <w:widowControl w:val="0"/>
        <w:autoSpaceDN w:val="0"/>
        <w:spacing w:after="0" w:line="240" w:lineRule="auto"/>
        <w:textAlignment w:val="baseline"/>
        <w:rPr>
          <w:rFonts w:ascii="Arial" w:hAnsi="Arial" w:cs="Arial"/>
          <w:noProof/>
          <w:sz w:val="20"/>
          <w:szCs w:val="20"/>
        </w:rPr>
      </w:pPr>
    </w:p>
    <w:p w14:paraId="6DB8B0B9" w14:textId="6282418C" w:rsidR="0082339A" w:rsidRPr="00A774B0" w:rsidRDefault="0082339A" w:rsidP="0082339A">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1 : Pertinence des sites et des salles d'examen mis à disposition</w:t>
      </w:r>
    </w:p>
    <w:p w14:paraId="0021B8CA" w14:textId="48662E22" w:rsidR="0082339A" w:rsidRPr="0077437F" w:rsidRDefault="0082339A" w:rsidP="0082339A">
      <w:pPr>
        <w:spacing w:after="0" w:line="240" w:lineRule="auto"/>
        <w:jc w:val="both"/>
        <w:rPr>
          <w:rFonts w:ascii="Arial" w:eastAsia="Times New Roman" w:hAnsi="Arial" w:cs="Arial"/>
          <w:color w:val="B1A0C7"/>
          <w:sz w:val="20"/>
          <w:szCs w:val="20"/>
          <w:lang w:eastAsia="fr-FR"/>
        </w:rPr>
      </w:pPr>
      <w:r w:rsidRPr="0077437F">
        <w:rPr>
          <w:rFonts w:ascii="Arial" w:eastAsia="Times New Roman" w:hAnsi="Arial" w:cs="Arial"/>
          <w:b/>
          <w:bCs/>
          <w:color w:val="B1A0C7"/>
          <w:sz w:val="20"/>
          <w:szCs w:val="20"/>
          <w:lang w:eastAsia="fr-FR"/>
        </w:rPr>
        <w:t>Confort des locaux</w:t>
      </w:r>
      <w:r w:rsidRPr="0077437F">
        <w:rPr>
          <w:rFonts w:ascii="Arial" w:eastAsia="Times New Roman" w:hAnsi="Arial" w:cs="Arial"/>
          <w:color w:val="B1A0C7"/>
          <w:sz w:val="20"/>
          <w:szCs w:val="20"/>
          <w:lang w:eastAsia="fr-FR"/>
        </w:rPr>
        <w:t xml:space="preserve"> : le candidat détaille les installations relatives au chauffage</w:t>
      </w:r>
      <w:r w:rsidR="00780E11" w:rsidRPr="0077437F">
        <w:rPr>
          <w:rFonts w:ascii="Arial" w:eastAsia="Times New Roman" w:hAnsi="Arial" w:cs="Arial"/>
          <w:color w:val="B1A0C7"/>
          <w:sz w:val="20"/>
          <w:szCs w:val="20"/>
          <w:lang w:eastAsia="fr-FR"/>
        </w:rPr>
        <w:t xml:space="preserve"> </w:t>
      </w:r>
      <w:r w:rsidRPr="0077437F">
        <w:rPr>
          <w:rFonts w:ascii="Arial" w:eastAsia="Times New Roman" w:hAnsi="Arial" w:cs="Arial"/>
          <w:color w:val="B1A0C7"/>
          <w:sz w:val="20"/>
          <w:szCs w:val="20"/>
          <w:lang w:eastAsia="fr-FR"/>
        </w:rPr>
        <w:t>puis présente les résultats attendus en termes de confort.</w:t>
      </w:r>
    </w:p>
    <w:p w14:paraId="28BACAA4" w14:textId="77777777" w:rsidR="0082339A" w:rsidRPr="00390E57" w:rsidRDefault="0082339A" w:rsidP="0082339A">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70C3D202" w14:textId="77777777" w:rsidR="00877C9F" w:rsidRDefault="00877C9F"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B139E37" w14:textId="77777777" w:rsidR="005A2A5B" w:rsidRPr="009266BB" w:rsidRDefault="005A2A5B"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54D5660" w14:textId="77777777" w:rsidR="0082339A" w:rsidRPr="009266BB" w:rsidRDefault="0082339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95AB6F1" w14:textId="211C5F46" w:rsidR="00EB789D" w:rsidRPr="002979B6" w:rsidRDefault="00EB789D" w:rsidP="00E6707A">
      <w:pPr>
        <w:widowControl w:val="0"/>
        <w:autoSpaceDN w:val="0"/>
        <w:spacing w:after="0" w:line="240" w:lineRule="auto"/>
        <w:textAlignment w:val="baseline"/>
        <w:rPr>
          <w:rFonts w:ascii="Arial" w:hAnsi="Arial" w:cs="Arial"/>
          <w:noProof/>
          <w:sz w:val="20"/>
          <w:szCs w:val="20"/>
        </w:rPr>
      </w:pPr>
    </w:p>
    <w:p w14:paraId="48437EC0" w14:textId="77777777" w:rsidR="009722C4" w:rsidRPr="00A774B0" w:rsidRDefault="009722C4" w:rsidP="009722C4">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4 : Engagement environnemental et social</w:t>
      </w:r>
    </w:p>
    <w:p w14:paraId="60626536" w14:textId="77777777" w:rsidR="009722C4" w:rsidRPr="00CC30DD" w:rsidRDefault="009722C4" w:rsidP="009722C4">
      <w:pPr>
        <w:spacing w:after="0" w:line="240" w:lineRule="auto"/>
        <w:jc w:val="both"/>
        <w:rPr>
          <w:rFonts w:ascii="Arial" w:eastAsia="Times New Roman" w:hAnsi="Arial" w:cs="Arial"/>
          <w:color w:val="B1A0C7"/>
          <w:sz w:val="20"/>
          <w:szCs w:val="20"/>
          <w:lang w:eastAsia="fr-FR"/>
        </w:rPr>
      </w:pPr>
      <w:r w:rsidRPr="00CC30DD">
        <w:rPr>
          <w:rFonts w:ascii="Arial" w:eastAsia="Times New Roman" w:hAnsi="Arial" w:cs="Arial"/>
          <w:b/>
          <w:bCs/>
          <w:color w:val="B1A0C7"/>
          <w:sz w:val="20"/>
          <w:szCs w:val="20"/>
          <w:lang w:eastAsia="fr-FR"/>
        </w:rPr>
        <w:t xml:space="preserve">Energie : </w:t>
      </w:r>
      <w:r w:rsidRPr="00CC30DD">
        <w:rPr>
          <w:rFonts w:ascii="Arial" w:eastAsia="Times New Roman" w:hAnsi="Arial" w:cs="Arial"/>
          <w:color w:val="B1A0C7"/>
          <w:sz w:val="20"/>
          <w:szCs w:val="20"/>
          <w:lang w:eastAsia="fr-FR"/>
        </w:rPr>
        <w:t>le candidat met en avant ses pratiques durables dans la gestion énergétique (éclairage, chauffage).</w:t>
      </w:r>
    </w:p>
    <w:p w14:paraId="39D1C42D" w14:textId="77777777" w:rsidR="009722C4" w:rsidRPr="008D27E5" w:rsidRDefault="009722C4" w:rsidP="009722C4">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3F5FB9FB" w14:textId="77777777" w:rsidR="009722C4" w:rsidRPr="008D27E5" w:rsidRDefault="009722C4" w:rsidP="009722C4">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66E9E89" w14:textId="4412A3B4" w:rsidR="009722C4" w:rsidRDefault="009722C4" w:rsidP="009722C4">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CC4CB21" w14:textId="77777777" w:rsidR="009722C4" w:rsidRDefault="009722C4" w:rsidP="009722C4">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87FB627" w14:textId="77777777" w:rsidR="009722C4" w:rsidRPr="002979B6" w:rsidRDefault="009722C4" w:rsidP="00E6707A">
      <w:pPr>
        <w:widowControl w:val="0"/>
        <w:autoSpaceDN w:val="0"/>
        <w:spacing w:after="0" w:line="240" w:lineRule="auto"/>
        <w:textAlignment w:val="baseline"/>
        <w:rPr>
          <w:rFonts w:ascii="Arial" w:hAnsi="Arial" w:cs="Arial"/>
          <w:noProof/>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CB2169" w:rsidRPr="00C409CB" w14:paraId="3482C976" w14:textId="77777777" w:rsidTr="00C32BD3">
        <w:trPr>
          <w:trHeight w:val="255"/>
        </w:trPr>
        <w:tc>
          <w:tcPr>
            <w:tcW w:w="7420" w:type="dxa"/>
            <w:shd w:val="clear" w:color="auto" w:fill="auto"/>
            <w:vAlign w:val="center"/>
            <w:hideMark/>
          </w:tcPr>
          <w:p w14:paraId="09F82D58" w14:textId="77777777" w:rsidR="00CB2169" w:rsidRPr="00C409CB" w:rsidRDefault="00CB2169" w:rsidP="0055372B">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La salle peut être convenablement ventilée et aérées</w:t>
            </w:r>
          </w:p>
        </w:tc>
        <w:tc>
          <w:tcPr>
            <w:tcW w:w="880" w:type="dxa"/>
            <w:shd w:val="clear" w:color="auto" w:fill="auto"/>
            <w:vAlign w:val="center"/>
            <w:hideMark/>
          </w:tcPr>
          <w:p w14:paraId="10F03FD2" w14:textId="77777777" w:rsidR="00CB2169" w:rsidRPr="00C409CB" w:rsidRDefault="00CB2169" w:rsidP="0055372B">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6BCD0D44" w14:textId="77777777" w:rsidR="00CB2169" w:rsidRPr="00C409CB" w:rsidRDefault="00CB2169" w:rsidP="0055372B">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1877931B" w14:textId="77777777" w:rsidR="00CB2169" w:rsidRPr="002979B6" w:rsidRDefault="00CB2169" w:rsidP="00CB2169">
      <w:pPr>
        <w:widowControl w:val="0"/>
        <w:autoSpaceDN w:val="0"/>
        <w:spacing w:after="0" w:line="240" w:lineRule="auto"/>
        <w:textAlignment w:val="baseline"/>
        <w:rPr>
          <w:rFonts w:ascii="Arial" w:hAnsi="Arial" w:cs="Arial"/>
          <w:noProof/>
          <w:sz w:val="20"/>
          <w:szCs w:val="20"/>
        </w:rPr>
      </w:pPr>
    </w:p>
    <w:p w14:paraId="3E53211D" w14:textId="77777777" w:rsidR="00CB2169" w:rsidRPr="00A774B0" w:rsidRDefault="00CB2169" w:rsidP="00CB2169">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1 : Pertinence des sites et des salles d'examen mis à disposition</w:t>
      </w:r>
    </w:p>
    <w:p w14:paraId="162A391E" w14:textId="78700FD2" w:rsidR="00CB2169" w:rsidRPr="00EC1A08" w:rsidRDefault="00CB2169" w:rsidP="00CB2169">
      <w:pPr>
        <w:spacing w:after="0" w:line="240" w:lineRule="auto"/>
        <w:jc w:val="both"/>
        <w:rPr>
          <w:rFonts w:ascii="Arial" w:eastAsia="Times New Roman" w:hAnsi="Arial" w:cs="Arial"/>
          <w:color w:val="B1A0C7"/>
          <w:sz w:val="20"/>
          <w:szCs w:val="20"/>
          <w:lang w:eastAsia="fr-FR"/>
        </w:rPr>
      </w:pPr>
      <w:r w:rsidRPr="00EC1A08">
        <w:rPr>
          <w:rFonts w:ascii="Arial" w:eastAsia="Times New Roman" w:hAnsi="Arial" w:cs="Arial"/>
          <w:b/>
          <w:bCs/>
          <w:color w:val="B1A0C7"/>
          <w:sz w:val="20"/>
          <w:szCs w:val="20"/>
          <w:lang w:eastAsia="fr-FR"/>
        </w:rPr>
        <w:t>Confort des locaux</w:t>
      </w:r>
      <w:r w:rsidRPr="00EC1A08">
        <w:rPr>
          <w:rFonts w:ascii="Arial" w:eastAsia="Times New Roman" w:hAnsi="Arial" w:cs="Arial"/>
          <w:color w:val="B1A0C7"/>
          <w:sz w:val="20"/>
          <w:szCs w:val="20"/>
          <w:lang w:eastAsia="fr-FR"/>
        </w:rPr>
        <w:t xml:space="preserve"> : le candidat détaille les installations relatives à la ventilation</w:t>
      </w:r>
      <w:r w:rsidR="00C32BD3" w:rsidRPr="00EC1A08">
        <w:rPr>
          <w:rFonts w:ascii="Arial" w:eastAsia="Times New Roman" w:hAnsi="Arial" w:cs="Arial"/>
          <w:color w:val="B1A0C7"/>
          <w:sz w:val="20"/>
          <w:szCs w:val="20"/>
          <w:lang w:eastAsia="fr-FR"/>
        </w:rPr>
        <w:t xml:space="preserve"> </w:t>
      </w:r>
      <w:r w:rsidRPr="00EC1A08">
        <w:rPr>
          <w:rFonts w:ascii="Arial" w:eastAsia="Times New Roman" w:hAnsi="Arial" w:cs="Arial"/>
          <w:color w:val="B1A0C7"/>
          <w:sz w:val="20"/>
          <w:szCs w:val="20"/>
          <w:lang w:eastAsia="fr-FR"/>
        </w:rPr>
        <w:t>puis présente les résultats attendus en termes de confort.</w:t>
      </w:r>
    </w:p>
    <w:p w14:paraId="6CDDF6BB" w14:textId="77777777" w:rsidR="00CB2169" w:rsidRPr="00390E57" w:rsidRDefault="00CB2169" w:rsidP="00CB2169">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45065E65" w14:textId="34EC3EB1" w:rsidR="008C588C" w:rsidRDefault="008C588C" w:rsidP="00CB21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62DD9B3" w14:textId="77777777" w:rsidR="00877C9F" w:rsidRDefault="00877C9F" w:rsidP="00CB21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D2B4CA5" w14:textId="77777777" w:rsidR="00CB2169" w:rsidRPr="009266BB" w:rsidRDefault="00CB2169" w:rsidP="00CB21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1282B6F" w14:textId="77777777" w:rsidR="00CB2169" w:rsidRPr="002979B6" w:rsidRDefault="00CB2169" w:rsidP="00CB2169">
      <w:pPr>
        <w:widowControl w:val="0"/>
        <w:autoSpaceDN w:val="0"/>
        <w:spacing w:after="0" w:line="240" w:lineRule="auto"/>
        <w:textAlignment w:val="baseline"/>
        <w:rPr>
          <w:rFonts w:ascii="Arial" w:hAnsi="Arial" w:cs="Arial"/>
          <w:noProof/>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6551C9" w:rsidRPr="00C409CB" w14:paraId="18BE3115" w14:textId="77777777" w:rsidTr="00EB789D">
        <w:trPr>
          <w:trHeight w:val="255"/>
        </w:trPr>
        <w:tc>
          <w:tcPr>
            <w:tcW w:w="7420" w:type="dxa"/>
            <w:shd w:val="clear" w:color="auto" w:fill="auto"/>
            <w:vAlign w:val="center"/>
            <w:hideMark/>
          </w:tcPr>
          <w:p w14:paraId="76C7952A" w14:textId="5252367B"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 xml:space="preserve">La salle </w:t>
            </w:r>
            <w:r w:rsidR="000E5DE5" w:rsidRPr="00C409CB">
              <w:rPr>
                <w:rFonts w:ascii="Arial" w:eastAsia="Times New Roman" w:hAnsi="Arial" w:cs="Arial"/>
                <w:i/>
                <w:color w:val="70AD47" w:themeColor="accent6"/>
                <w:sz w:val="20"/>
                <w:szCs w:val="20"/>
                <w:lang w:eastAsia="fr-FR"/>
              </w:rPr>
              <w:t>sera</w:t>
            </w:r>
            <w:r w:rsidRPr="00C409CB">
              <w:rPr>
                <w:rFonts w:ascii="Arial" w:eastAsia="Times New Roman" w:hAnsi="Arial" w:cs="Arial"/>
                <w:i/>
                <w:color w:val="70AD47" w:themeColor="accent6"/>
                <w:sz w:val="20"/>
                <w:szCs w:val="20"/>
                <w:lang w:eastAsia="fr-FR"/>
              </w:rPr>
              <w:t xml:space="preserve"> convenablement nettoyée</w:t>
            </w:r>
          </w:p>
        </w:tc>
        <w:tc>
          <w:tcPr>
            <w:tcW w:w="880" w:type="dxa"/>
            <w:shd w:val="clear" w:color="auto" w:fill="auto"/>
            <w:vAlign w:val="center"/>
            <w:hideMark/>
          </w:tcPr>
          <w:p w14:paraId="61B26890"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14624358"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1A5F5270" w14:textId="519734CF" w:rsidR="0082339A" w:rsidRDefault="0082339A" w:rsidP="0082339A">
      <w:pPr>
        <w:spacing w:after="0" w:line="240" w:lineRule="auto"/>
        <w:jc w:val="both"/>
        <w:rPr>
          <w:rFonts w:ascii="Arial" w:hAnsi="Arial" w:cs="Arial"/>
          <w:sz w:val="20"/>
          <w:szCs w:val="20"/>
        </w:rPr>
      </w:pPr>
    </w:p>
    <w:p w14:paraId="32CEFA95" w14:textId="6D77720D" w:rsidR="0082339A" w:rsidRPr="00A774B0" w:rsidRDefault="0082339A" w:rsidP="0082339A">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3 : Gestion de la propreté et de l'hygiène</w:t>
      </w:r>
    </w:p>
    <w:p w14:paraId="6F2EAEB8" w14:textId="0C8A5AED" w:rsidR="0082339A" w:rsidRPr="0082339A" w:rsidRDefault="0082339A" w:rsidP="0082339A">
      <w:pPr>
        <w:spacing w:after="0" w:line="240" w:lineRule="auto"/>
        <w:jc w:val="both"/>
        <w:rPr>
          <w:rFonts w:ascii="Arial" w:eastAsia="Times New Roman" w:hAnsi="Arial" w:cs="Arial"/>
          <w:color w:val="B1A0C7"/>
          <w:sz w:val="20"/>
          <w:szCs w:val="20"/>
          <w:lang w:eastAsia="fr-FR"/>
        </w:rPr>
      </w:pPr>
      <w:r w:rsidRPr="0082339A">
        <w:rPr>
          <w:rFonts w:ascii="Arial" w:eastAsia="Times New Roman" w:hAnsi="Arial" w:cs="Arial"/>
          <w:b/>
          <w:bCs/>
          <w:color w:val="B1A0C7"/>
          <w:sz w:val="20"/>
          <w:szCs w:val="20"/>
          <w:lang w:eastAsia="fr-FR"/>
        </w:rPr>
        <w:t>Organisation du nettoyage</w:t>
      </w:r>
      <w:r w:rsidRPr="0082339A">
        <w:rPr>
          <w:rFonts w:ascii="Arial" w:eastAsia="Times New Roman" w:hAnsi="Arial" w:cs="Arial"/>
          <w:color w:val="B1A0C7"/>
          <w:sz w:val="20"/>
          <w:szCs w:val="20"/>
          <w:lang w:eastAsia="fr-FR"/>
        </w:rPr>
        <w:t xml:space="preserve"> : le candidat présente l’organisation du nettoyage, en précisant la fréquence de nettoyage, tant pour les salles d’examen que pour les sanitaires et salles annexes.</w:t>
      </w:r>
    </w:p>
    <w:p w14:paraId="6CF1C107" w14:textId="77777777" w:rsidR="0082339A" w:rsidRPr="0082339A" w:rsidRDefault="0082339A" w:rsidP="0082339A">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2339A">
        <w:rPr>
          <w:rFonts w:ascii="Arial" w:eastAsia="Times New Roman" w:hAnsi="Arial" w:cs="Arial"/>
          <w:i/>
          <w:iCs/>
          <w:sz w:val="20"/>
          <w:szCs w:val="20"/>
          <w:lang w:eastAsia="fr-FR"/>
        </w:rPr>
        <w:t>Cadre libre à compléter :</w:t>
      </w:r>
    </w:p>
    <w:p w14:paraId="118710DF" w14:textId="77777777" w:rsidR="0082339A" w:rsidRPr="0082339A" w:rsidRDefault="0082339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A29AAE7" w14:textId="1F1FA4FC" w:rsidR="0082339A" w:rsidRDefault="0082339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C091ECE" w14:textId="77777777" w:rsidR="00877C9F" w:rsidRPr="0082339A" w:rsidRDefault="00877C9F"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B8E3E54" w14:textId="77777777" w:rsidR="0082339A" w:rsidRPr="0082339A" w:rsidRDefault="0082339A" w:rsidP="0082339A">
      <w:pPr>
        <w:spacing w:after="0"/>
        <w:jc w:val="both"/>
        <w:rPr>
          <w:rFonts w:ascii="Arial" w:eastAsia="Times New Roman" w:hAnsi="Arial" w:cs="Arial"/>
          <w:color w:val="000000"/>
          <w:sz w:val="20"/>
          <w:szCs w:val="20"/>
          <w:lang w:eastAsia="fr-FR"/>
        </w:rPr>
      </w:pPr>
    </w:p>
    <w:p w14:paraId="4CF9CE6F" w14:textId="77E67808" w:rsidR="0082339A" w:rsidRPr="00A774B0" w:rsidRDefault="0082339A" w:rsidP="0082339A">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lastRenderedPageBreak/>
        <w:t>Sous critère technique 3 : Gestion de la propreté et de l'hygiène</w:t>
      </w:r>
    </w:p>
    <w:p w14:paraId="41A95B86" w14:textId="4B245C68" w:rsidR="0082339A" w:rsidRPr="0082339A" w:rsidRDefault="0082339A" w:rsidP="0082339A">
      <w:pPr>
        <w:spacing w:after="0" w:line="240" w:lineRule="auto"/>
        <w:jc w:val="both"/>
        <w:rPr>
          <w:rFonts w:ascii="Arial" w:eastAsia="Times New Roman" w:hAnsi="Arial" w:cs="Arial"/>
          <w:color w:val="B1A0C7"/>
          <w:sz w:val="20"/>
          <w:szCs w:val="20"/>
          <w:lang w:eastAsia="fr-FR"/>
        </w:rPr>
      </w:pPr>
      <w:r w:rsidRPr="0082339A">
        <w:rPr>
          <w:rFonts w:ascii="Arial" w:eastAsia="Times New Roman" w:hAnsi="Arial" w:cs="Arial"/>
          <w:b/>
          <w:bCs/>
          <w:color w:val="B1A0C7"/>
          <w:sz w:val="20"/>
          <w:szCs w:val="20"/>
          <w:lang w:eastAsia="fr-FR"/>
        </w:rPr>
        <w:t xml:space="preserve">Réactivité : </w:t>
      </w:r>
      <w:r w:rsidRPr="0082339A">
        <w:rPr>
          <w:rFonts w:ascii="Arial" w:eastAsia="Times New Roman" w:hAnsi="Arial" w:cs="Arial"/>
          <w:color w:val="B1A0C7"/>
          <w:sz w:val="20"/>
          <w:szCs w:val="20"/>
          <w:lang w:eastAsia="fr-FR"/>
        </w:rPr>
        <w:t>le candidat détaille son organisation et les moyens humains dédiés afin de permettre une rapidité d’intervention en cas de besoins supplémentaires.</w:t>
      </w:r>
    </w:p>
    <w:p w14:paraId="192908C3" w14:textId="77777777" w:rsidR="0082339A" w:rsidRPr="0082339A" w:rsidRDefault="0082339A" w:rsidP="0082339A">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2339A">
        <w:rPr>
          <w:rFonts w:ascii="Arial" w:eastAsia="Times New Roman" w:hAnsi="Arial" w:cs="Arial"/>
          <w:i/>
          <w:iCs/>
          <w:sz w:val="20"/>
          <w:szCs w:val="20"/>
          <w:lang w:eastAsia="fr-FR"/>
        </w:rPr>
        <w:t>Cadre libre à compléter :</w:t>
      </w:r>
    </w:p>
    <w:p w14:paraId="36ABD6E6" w14:textId="72F4E551" w:rsidR="0082339A" w:rsidRDefault="0082339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80E5BE6" w14:textId="235C90DD" w:rsidR="0056552A" w:rsidRDefault="0056552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12E24C2" w14:textId="0B60DECB" w:rsidR="00877C9F" w:rsidRDefault="00877C9F"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E4FCA78" w14:textId="77777777" w:rsidR="00877C9F" w:rsidRPr="0082339A" w:rsidRDefault="00877C9F"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629FCA0" w14:textId="77777777" w:rsidR="0082339A" w:rsidRPr="0082339A" w:rsidRDefault="0082339A" w:rsidP="0082339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6CB9194" w14:textId="3A9CB0DC" w:rsidR="00EB789D" w:rsidRDefault="00EB789D" w:rsidP="00326BF1">
      <w:pPr>
        <w:spacing w:after="0"/>
        <w:jc w:val="both"/>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EB789D" w:rsidRPr="00C409CB" w14:paraId="2D71EB2E" w14:textId="77777777" w:rsidTr="00EB789D">
        <w:trPr>
          <w:trHeight w:val="510"/>
        </w:trPr>
        <w:tc>
          <w:tcPr>
            <w:tcW w:w="7420" w:type="dxa"/>
            <w:shd w:val="clear" w:color="auto" w:fill="auto"/>
            <w:vAlign w:val="center"/>
            <w:hideMark/>
          </w:tcPr>
          <w:p w14:paraId="49191B0A" w14:textId="77777777" w:rsidR="00EB789D" w:rsidRPr="00C409CB" w:rsidRDefault="00EB789D" w:rsidP="0055372B">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Aucun évènement susceptible de générer du bruit ne sera organisé durant les épreuves</w:t>
            </w:r>
          </w:p>
        </w:tc>
        <w:tc>
          <w:tcPr>
            <w:tcW w:w="880" w:type="dxa"/>
            <w:shd w:val="clear" w:color="auto" w:fill="auto"/>
            <w:vAlign w:val="center"/>
            <w:hideMark/>
          </w:tcPr>
          <w:p w14:paraId="632F307D" w14:textId="77777777" w:rsidR="00EB789D" w:rsidRPr="00C409CB" w:rsidRDefault="00EB789D" w:rsidP="0055372B">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24640DCB" w14:textId="77777777" w:rsidR="00EB789D" w:rsidRPr="00C409CB" w:rsidRDefault="00EB789D" w:rsidP="0055372B">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2839B673" w14:textId="77777777" w:rsidR="00EB789D" w:rsidRDefault="00EB789D" w:rsidP="00326BF1">
      <w:pPr>
        <w:spacing w:after="0"/>
        <w:jc w:val="both"/>
        <w:rPr>
          <w:rFonts w:ascii="Arial" w:hAnsi="Arial" w:cs="Arial"/>
          <w:sz w:val="20"/>
          <w:szCs w:val="20"/>
        </w:rPr>
      </w:pPr>
    </w:p>
    <w:p w14:paraId="4AF4729C" w14:textId="5FF3B0AD" w:rsidR="008D27E5" w:rsidRDefault="008D27E5"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9180"/>
      </w:tblGrid>
      <w:tr w:rsidR="00250DBB" w:rsidRPr="000B24A2" w14:paraId="5E6DC519"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76315A9A" w14:textId="77777777" w:rsidR="00250DBB" w:rsidRPr="000B24A2" w:rsidRDefault="00250DBB"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t>Spécifications relatives aux locaux</w:t>
            </w:r>
          </w:p>
        </w:tc>
      </w:tr>
    </w:tbl>
    <w:p w14:paraId="22CDD3B0" w14:textId="3F73495B" w:rsidR="00250DBB" w:rsidRDefault="00250DBB"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6551C9" w:rsidRPr="00C409CB" w14:paraId="63B3FBFD" w14:textId="77777777" w:rsidTr="00250DBB">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9F4B7" w14:textId="777777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 nombre de blocs sanitaires correspond à la règle d’un bloc pour 50 candidats</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435DFCD4"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7B91DAC"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6551C9" w:rsidRPr="00C409CB" w14:paraId="74CD764A" w14:textId="77777777" w:rsidTr="006551C9">
        <w:trPr>
          <w:trHeight w:val="510"/>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0AD71512" w14:textId="777777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Les sanitaires sont verrouillables de l’intérieur et disposent d’un système de déverrouillage de l’extérieur</w:t>
            </w:r>
          </w:p>
        </w:tc>
        <w:tc>
          <w:tcPr>
            <w:tcW w:w="880" w:type="dxa"/>
            <w:tcBorders>
              <w:top w:val="nil"/>
              <w:left w:val="nil"/>
              <w:bottom w:val="single" w:sz="4" w:space="0" w:color="auto"/>
              <w:right w:val="single" w:sz="4" w:space="0" w:color="auto"/>
            </w:tcBorders>
            <w:shd w:val="clear" w:color="auto" w:fill="auto"/>
            <w:vAlign w:val="center"/>
            <w:hideMark/>
          </w:tcPr>
          <w:p w14:paraId="78500630"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310A578C"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6551C9" w:rsidRPr="00C409CB" w14:paraId="5FB4613C" w14:textId="77777777" w:rsidTr="006551C9">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093FEC52" w14:textId="1E426D0C"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 xml:space="preserve">Les sanitaires </w:t>
            </w:r>
            <w:r w:rsidR="00390E57" w:rsidRPr="00C409CB">
              <w:rPr>
                <w:rFonts w:ascii="Arial" w:eastAsia="Times New Roman" w:hAnsi="Arial" w:cs="Arial"/>
                <w:i/>
                <w:color w:val="70AD47" w:themeColor="accent6"/>
                <w:sz w:val="20"/>
                <w:szCs w:val="20"/>
                <w:lang w:eastAsia="fr-FR"/>
              </w:rPr>
              <w:t>comprendront</w:t>
            </w:r>
            <w:r w:rsidRPr="00C409CB">
              <w:rPr>
                <w:rFonts w:ascii="Arial" w:eastAsia="Times New Roman" w:hAnsi="Arial" w:cs="Arial"/>
                <w:i/>
                <w:color w:val="70AD47" w:themeColor="accent6"/>
                <w:sz w:val="20"/>
                <w:szCs w:val="20"/>
                <w:lang w:eastAsia="fr-FR"/>
              </w:rPr>
              <w:t xml:space="preserve"> du papier toilette, du savon ou de la crème lavante et des essuie-mains</w:t>
            </w:r>
          </w:p>
        </w:tc>
        <w:tc>
          <w:tcPr>
            <w:tcW w:w="880" w:type="dxa"/>
            <w:tcBorders>
              <w:top w:val="nil"/>
              <w:left w:val="nil"/>
              <w:bottom w:val="single" w:sz="4" w:space="0" w:color="auto"/>
              <w:right w:val="single" w:sz="4" w:space="0" w:color="auto"/>
            </w:tcBorders>
            <w:shd w:val="clear" w:color="auto" w:fill="auto"/>
            <w:vAlign w:val="center"/>
            <w:hideMark/>
          </w:tcPr>
          <w:p w14:paraId="7459CDF1"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343E93AF"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1B458049" w14:textId="77777777" w:rsidR="001C7EDE" w:rsidRPr="002979B6" w:rsidRDefault="001C7EDE" w:rsidP="001C7EDE">
      <w:pPr>
        <w:widowControl w:val="0"/>
        <w:autoSpaceDN w:val="0"/>
        <w:spacing w:after="0" w:line="240" w:lineRule="auto"/>
        <w:textAlignment w:val="baseline"/>
        <w:rPr>
          <w:rFonts w:ascii="Arial" w:hAnsi="Arial" w:cs="Arial"/>
          <w:noProof/>
          <w:sz w:val="20"/>
          <w:szCs w:val="20"/>
        </w:rPr>
      </w:pPr>
    </w:p>
    <w:p w14:paraId="54572917" w14:textId="77777777" w:rsidR="001C7EDE" w:rsidRPr="00A774B0" w:rsidRDefault="001C7EDE" w:rsidP="001C7EDE">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1 : Pertinence des sites et des salles d'examen mis à disposition</w:t>
      </w:r>
    </w:p>
    <w:p w14:paraId="2ED03684" w14:textId="24337CB0" w:rsidR="001C7EDE" w:rsidRPr="00B3149D" w:rsidRDefault="001C7EDE" w:rsidP="001C7EDE">
      <w:pPr>
        <w:spacing w:after="0" w:line="240" w:lineRule="auto"/>
        <w:jc w:val="both"/>
        <w:rPr>
          <w:rFonts w:ascii="Arial" w:eastAsia="Times New Roman" w:hAnsi="Arial" w:cs="Arial"/>
          <w:color w:val="B1A0C7"/>
          <w:sz w:val="20"/>
          <w:szCs w:val="20"/>
          <w:lang w:eastAsia="fr-FR"/>
        </w:rPr>
      </w:pPr>
      <w:r w:rsidRPr="00B3149D">
        <w:rPr>
          <w:rFonts w:ascii="Arial" w:eastAsia="Times New Roman" w:hAnsi="Arial" w:cs="Arial"/>
          <w:b/>
          <w:bCs/>
          <w:color w:val="B1A0C7"/>
          <w:sz w:val="20"/>
          <w:szCs w:val="20"/>
          <w:lang w:eastAsia="fr-FR"/>
        </w:rPr>
        <w:t>Confort des locaux</w:t>
      </w:r>
      <w:r w:rsidRPr="00B3149D">
        <w:rPr>
          <w:rFonts w:ascii="Arial" w:eastAsia="Times New Roman" w:hAnsi="Arial" w:cs="Arial"/>
          <w:color w:val="B1A0C7"/>
          <w:sz w:val="20"/>
          <w:szCs w:val="20"/>
          <w:lang w:eastAsia="fr-FR"/>
        </w:rPr>
        <w:t xml:space="preserve"> : le candidat détaille les installations relatives aux sanitaires puis présente les résultats attendus en termes de confort.</w:t>
      </w:r>
    </w:p>
    <w:p w14:paraId="04C833A8" w14:textId="77777777" w:rsidR="001C7EDE" w:rsidRPr="00390E57" w:rsidRDefault="001C7EDE" w:rsidP="001C7EDE">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0F72755F" w14:textId="52450256" w:rsidR="001C7EDE" w:rsidRDefault="001C7EDE" w:rsidP="001C7EDE">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C77919B" w14:textId="76172453" w:rsidR="00877C9F" w:rsidRDefault="00877C9F" w:rsidP="001C7EDE">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0D96FF9" w14:textId="77777777" w:rsidR="00877C9F" w:rsidRDefault="00877C9F" w:rsidP="001C7EDE">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FD59255" w14:textId="77777777" w:rsidR="00894C69" w:rsidRDefault="00894C69" w:rsidP="001C7EDE">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FDBC118" w14:textId="77777777" w:rsidR="001C7EDE" w:rsidRPr="009266BB" w:rsidRDefault="001C7EDE" w:rsidP="001C7EDE">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2D1657E" w14:textId="77777777" w:rsidR="003C2943" w:rsidRPr="008D27E5" w:rsidRDefault="003C2943" w:rsidP="003C2943">
      <w:pPr>
        <w:spacing w:after="0"/>
        <w:jc w:val="both"/>
        <w:rPr>
          <w:rFonts w:ascii="Arial" w:hAnsi="Arial" w:cs="Arial"/>
          <w:sz w:val="20"/>
        </w:rPr>
      </w:pPr>
      <w:bookmarkStart w:id="1" w:name="_Hlk201840661"/>
    </w:p>
    <w:p w14:paraId="162F75AF" w14:textId="77777777" w:rsidR="003C2943" w:rsidRPr="00A774B0" w:rsidRDefault="003C2943" w:rsidP="003C2943">
      <w:pPr>
        <w:spacing w:after="0" w:line="240" w:lineRule="auto"/>
        <w:jc w:val="both"/>
        <w:rPr>
          <w:rFonts w:ascii="Arial" w:eastAsia="Times New Roman" w:hAnsi="Arial" w:cs="Arial"/>
          <w:b/>
          <w:bCs/>
          <w:color w:val="000000"/>
          <w:sz w:val="20"/>
          <w:szCs w:val="20"/>
          <w:u w:val="single"/>
          <w:shd w:val="clear" w:color="auto" w:fill="B1A0C7"/>
          <w:lang w:eastAsia="fr-FR"/>
        </w:rPr>
      </w:pPr>
      <w:bookmarkStart w:id="2" w:name="_Hlk201840282"/>
      <w:r w:rsidRPr="00A774B0">
        <w:rPr>
          <w:rFonts w:ascii="Arial" w:eastAsia="Times New Roman" w:hAnsi="Arial" w:cs="Arial"/>
          <w:b/>
          <w:bCs/>
          <w:color w:val="000000"/>
          <w:sz w:val="20"/>
          <w:szCs w:val="20"/>
          <w:u w:val="single"/>
          <w:shd w:val="clear" w:color="auto" w:fill="B1A0C7"/>
          <w:lang w:eastAsia="fr-FR"/>
        </w:rPr>
        <w:t>Sous critère technique 4 : Engagement environnemental et social</w:t>
      </w:r>
      <w:bookmarkEnd w:id="2"/>
    </w:p>
    <w:p w14:paraId="35C2650F" w14:textId="77777777" w:rsidR="003C2943" w:rsidRPr="00CC30DD" w:rsidRDefault="003C2943" w:rsidP="003C2943">
      <w:pPr>
        <w:spacing w:after="0" w:line="240" w:lineRule="auto"/>
        <w:jc w:val="both"/>
        <w:rPr>
          <w:rFonts w:ascii="Arial" w:eastAsia="Times New Roman" w:hAnsi="Arial" w:cs="Arial"/>
          <w:color w:val="B1A0C7"/>
          <w:sz w:val="20"/>
          <w:szCs w:val="20"/>
          <w:lang w:eastAsia="fr-FR"/>
        </w:rPr>
      </w:pPr>
      <w:r w:rsidRPr="00CC30DD">
        <w:rPr>
          <w:rFonts w:ascii="Arial" w:eastAsia="Times New Roman" w:hAnsi="Arial" w:cs="Arial"/>
          <w:b/>
          <w:bCs/>
          <w:color w:val="B1A0C7"/>
          <w:sz w:val="20"/>
          <w:szCs w:val="20"/>
          <w:lang w:eastAsia="fr-FR"/>
        </w:rPr>
        <w:t>Déchets et produits écologiques</w:t>
      </w:r>
      <w:r w:rsidRPr="00CC30DD">
        <w:rPr>
          <w:rFonts w:ascii="Arial" w:eastAsia="Times New Roman" w:hAnsi="Arial" w:cs="Arial"/>
          <w:color w:val="B1A0C7"/>
          <w:sz w:val="20"/>
          <w:szCs w:val="20"/>
          <w:lang w:eastAsia="fr-FR"/>
        </w:rPr>
        <w:t xml:space="preserve"> : le candidat met en avant ses pratiques durables, par exemple dans la gestion des déchets (recyclage, limitation des consommables à usage unique), ou l'utilisation de produits de nettoyage écologiques.</w:t>
      </w:r>
    </w:p>
    <w:p w14:paraId="7DABC9E9" w14:textId="77777777" w:rsidR="003C2943" w:rsidRPr="008D27E5" w:rsidRDefault="003C2943" w:rsidP="003C2943">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426DEB34" w14:textId="5219C485" w:rsidR="003C2943" w:rsidRDefault="003C2943" w:rsidP="003C2943">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194FAA8" w14:textId="420E6245" w:rsidR="00877C9F" w:rsidRDefault="00877C9F" w:rsidP="003C2943">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CDCD565" w14:textId="77777777" w:rsidR="00877C9F" w:rsidRPr="008D27E5" w:rsidRDefault="00877C9F" w:rsidP="003C2943">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0DE4F19A" w14:textId="48B1EFFB" w:rsidR="003C2943" w:rsidRDefault="003C2943" w:rsidP="003C2943">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3154DE8" w14:textId="77777777" w:rsidR="003C2943" w:rsidRPr="008D27E5" w:rsidRDefault="003C2943" w:rsidP="003C2943">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bookmarkEnd w:id="1"/>
    <w:p w14:paraId="72A1A096" w14:textId="77777777" w:rsidR="001C7EDE" w:rsidRPr="005A2A5B" w:rsidRDefault="001C7EDE" w:rsidP="005A2A5B">
      <w:pPr>
        <w:spacing w:after="0"/>
        <w:jc w:val="both"/>
        <w:rPr>
          <w:rFonts w:ascii="Arial" w:eastAsia="Times New Roman" w:hAnsi="Arial" w:cs="Arial"/>
          <w:color w:val="000000"/>
          <w:sz w:val="20"/>
          <w:szCs w:val="20"/>
          <w:lang w:eastAsia="fr-FR"/>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103FD9" w:rsidRPr="00C409CB" w14:paraId="6809D290" w14:textId="77777777" w:rsidTr="00103FD9">
        <w:trPr>
          <w:trHeight w:val="510"/>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2D648" w14:textId="77777777" w:rsidR="00103FD9" w:rsidRPr="00C409CB" w:rsidRDefault="00103FD9" w:rsidP="00103FD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 xml:space="preserve">Présence d’un poste de secours contenant au minimum un lit, une table, une chaise, et le nécessaire pour assurer les premiers soins urgents, ainsi qu’une pharmacie de secours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39372DA"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7AAA0835"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103FD9" w:rsidRPr="00C409CB" w14:paraId="097BD47A" w14:textId="77777777" w:rsidTr="0055372B">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5BDFBB26" w14:textId="77777777" w:rsidR="00103FD9" w:rsidRPr="00C409CB" w:rsidRDefault="00103FD9" w:rsidP="00103FD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Un défibrillateur est disponible et fait l’objet d’une maintenance ou de contrôles réguliers</w:t>
            </w:r>
          </w:p>
        </w:tc>
        <w:tc>
          <w:tcPr>
            <w:tcW w:w="880" w:type="dxa"/>
            <w:tcBorders>
              <w:top w:val="nil"/>
              <w:left w:val="nil"/>
              <w:bottom w:val="single" w:sz="4" w:space="0" w:color="auto"/>
              <w:right w:val="single" w:sz="4" w:space="0" w:color="auto"/>
            </w:tcBorders>
            <w:shd w:val="clear" w:color="auto" w:fill="auto"/>
            <w:vAlign w:val="center"/>
            <w:hideMark/>
          </w:tcPr>
          <w:p w14:paraId="311B7CAB"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068A7A20"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103FD9" w:rsidRPr="00C409CB" w14:paraId="7A171644" w14:textId="77777777" w:rsidTr="0055372B">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6E92FE4C" w14:textId="77777777" w:rsidR="00103FD9" w:rsidRPr="00C409CB" w:rsidRDefault="00103FD9" w:rsidP="00103FD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Présence d’un ou plusieurs points d’eau potable</w:t>
            </w:r>
          </w:p>
        </w:tc>
        <w:tc>
          <w:tcPr>
            <w:tcW w:w="880" w:type="dxa"/>
            <w:tcBorders>
              <w:top w:val="nil"/>
              <w:left w:val="nil"/>
              <w:bottom w:val="single" w:sz="4" w:space="0" w:color="auto"/>
              <w:right w:val="single" w:sz="4" w:space="0" w:color="auto"/>
            </w:tcBorders>
            <w:shd w:val="clear" w:color="auto" w:fill="auto"/>
            <w:vAlign w:val="center"/>
            <w:hideMark/>
          </w:tcPr>
          <w:p w14:paraId="1832895F"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65CCBA61"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103FD9" w:rsidRPr="00C409CB" w14:paraId="7CC88A61" w14:textId="77777777" w:rsidTr="0055372B">
        <w:trPr>
          <w:trHeight w:val="510"/>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62BE38A5" w14:textId="77777777" w:rsidR="00103FD9" w:rsidRPr="00C409CB" w:rsidRDefault="00103FD9" w:rsidP="00103FD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Présence d’un espace ou d’une salle supplémentaire pour accueillir et faire composer les candidats bénéficiant d’un temps de composition majoré</w:t>
            </w:r>
          </w:p>
        </w:tc>
        <w:tc>
          <w:tcPr>
            <w:tcW w:w="880" w:type="dxa"/>
            <w:tcBorders>
              <w:top w:val="nil"/>
              <w:left w:val="nil"/>
              <w:bottom w:val="single" w:sz="4" w:space="0" w:color="auto"/>
              <w:right w:val="single" w:sz="4" w:space="0" w:color="auto"/>
            </w:tcBorders>
            <w:shd w:val="clear" w:color="auto" w:fill="auto"/>
            <w:vAlign w:val="center"/>
            <w:hideMark/>
          </w:tcPr>
          <w:p w14:paraId="368FFB37"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4CA54EB0"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103FD9" w:rsidRPr="00C409CB" w14:paraId="359B0261" w14:textId="77777777" w:rsidTr="0055372B">
        <w:trPr>
          <w:trHeight w:val="76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3471A047" w14:textId="77777777" w:rsidR="00103FD9" w:rsidRPr="00C409CB" w:rsidRDefault="00103FD9" w:rsidP="00103FD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Présence d'une « petite » salle supplémentaire dédiée au secrétariat du concours, à proximité immédiate des salles de composition et contenant un lieu sécurisé de stockage pour les documents confidentiels</w:t>
            </w:r>
          </w:p>
        </w:tc>
        <w:tc>
          <w:tcPr>
            <w:tcW w:w="880" w:type="dxa"/>
            <w:tcBorders>
              <w:top w:val="nil"/>
              <w:left w:val="nil"/>
              <w:bottom w:val="single" w:sz="4" w:space="0" w:color="auto"/>
              <w:right w:val="single" w:sz="4" w:space="0" w:color="auto"/>
            </w:tcBorders>
            <w:shd w:val="clear" w:color="auto" w:fill="auto"/>
            <w:vAlign w:val="center"/>
            <w:hideMark/>
          </w:tcPr>
          <w:p w14:paraId="061E9325"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5DFFB3A1" w14:textId="77777777" w:rsidR="00103FD9" w:rsidRPr="00C409CB" w:rsidRDefault="00103FD9" w:rsidP="00103FD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3DFED20A" w14:textId="77777777" w:rsidR="001C7EDE" w:rsidRPr="009266BB" w:rsidRDefault="001C7EDE" w:rsidP="00326BF1">
      <w:pPr>
        <w:spacing w:after="0"/>
        <w:jc w:val="both"/>
        <w:rPr>
          <w:rFonts w:ascii="Arial" w:hAnsi="Arial" w:cs="Arial"/>
          <w:sz w:val="20"/>
          <w:szCs w:val="20"/>
        </w:rPr>
      </w:pPr>
    </w:p>
    <w:p w14:paraId="52491736" w14:textId="4E347932" w:rsidR="008D27E5" w:rsidRDefault="008D27E5" w:rsidP="00326BF1">
      <w:pPr>
        <w:spacing w:after="0"/>
        <w:jc w:val="both"/>
        <w:rPr>
          <w:rFonts w:ascii="Arial" w:hAnsi="Arial" w:cs="Arial"/>
          <w:sz w:val="20"/>
          <w:szCs w:val="20"/>
        </w:rPr>
      </w:pPr>
    </w:p>
    <w:tbl>
      <w:tblPr>
        <w:tblW w:w="9180" w:type="dxa"/>
        <w:tblInd w:w="-5" w:type="dxa"/>
        <w:tblCellMar>
          <w:left w:w="70" w:type="dxa"/>
          <w:right w:w="70" w:type="dxa"/>
        </w:tblCellMar>
        <w:tblLook w:val="04A0" w:firstRow="1" w:lastRow="0" w:firstColumn="1" w:lastColumn="0" w:noHBand="0" w:noVBand="1"/>
      </w:tblPr>
      <w:tblGrid>
        <w:gridCol w:w="9180"/>
      </w:tblGrid>
      <w:tr w:rsidR="00894C69" w:rsidRPr="000B24A2" w14:paraId="5ED36D81"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2DF30354" w14:textId="77777777" w:rsidR="00894C69" w:rsidRPr="000B24A2" w:rsidRDefault="00894C69"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lastRenderedPageBreak/>
              <w:t>Dispositions spécifiques à la sécurité</w:t>
            </w:r>
          </w:p>
        </w:tc>
      </w:tr>
    </w:tbl>
    <w:p w14:paraId="783205D9" w14:textId="77777777" w:rsidR="005804AB" w:rsidRPr="009266BB" w:rsidRDefault="005804AB" w:rsidP="00326BF1">
      <w:pPr>
        <w:spacing w:after="0"/>
        <w:jc w:val="both"/>
        <w:rPr>
          <w:rFonts w:ascii="Arial" w:hAnsi="Arial" w:cs="Arial"/>
          <w:sz w:val="20"/>
          <w:szCs w:val="20"/>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6551C9" w:rsidRPr="00C409CB" w14:paraId="0711A229" w14:textId="77777777" w:rsidTr="00894C69">
        <w:trPr>
          <w:trHeight w:val="765"/>
        </w:trPr>
        <w:tc>
          <w:tcPr>
            <w:tcW w:w="7420" w:type="dxa"/>
            <w:shd w:val="clear" w:color="auto" w:fill="auto"/>
            <w:vAlign w:val="center"/>
            <w:hideMark/>
          </w:tcPr>
          <w:p w14:paraId="7AF23564" w14:textId="36DF8F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 système d'éclairage répond aux normes ergonomiques en vigueur applicables aux établissements destinés à recevoir du public</w:t>
            </w:r>
          </w:p>
        </w:tc>
        <w:tc>
          <w:tcPr>
            <w:tcW w:w="880" w:type="dxa"/>
            <w:shd w:val="clear" w:color="auto" w:fill="auto"/>
            <w:vAlign w:val="center"/>
            <w:hideMark/>
          </w:tcPr>
          <w:p w14:paraId="38F74A1F"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01E3466E"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48EB50AF" w14:textId="77777777" w:rsidR="00894C69" w:rsidRPr="002979B6" w:rsidRDefault="00894C69" w:rsidP="00894C69">
      <w:pPr>
        <w:widowControl w:val="0"/>
        <w:autoSpaceDN w:val="0"/>
        <w:spacing w:after="0" w:line="240" w:lineRule="auto"/>
        <w:textAlignment w:val="baseline"/>
        <w:rPr>
          <w:rFonts w:ascii="Arial" w:hAnsi="Arial" w:cs="Arial"/>
          <w:noProof/>
          <w:sz w:val="20"/>
          <w:szCs w:val="20"/>
        </w:rPr>
      </w:pPr>
    </w:p>
    <w:p w14:paraId="06833626" w14:textId="77777777" w:rsidR="00894C69" w:rsidRPr="00A774B0" w:rsidRDefault="00894C69" w:rsidP="00894C69">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1 : Pertinence des sites et des salles d'examen mis à disposition</w:t>
      </w:r>
    </w:p>
    <w:p w14:paraId="72C10AD8" w14:textId="77777777" w:rsidR="00894C69" w:rsidRPr="00B3149D" w:rsidRDefault="00894C69" w:rsidP="00894C69">
      <w:pPr>
        <w:spacing w:after="0" w:line="240" w:lineRule="auto"/>
        <w:jc w:val="both"/>
        <w:rPr>
          <w:rFonts w:ascii="Arial" w:eastAsia="Times New Roman" w:hAnsi="Arial" w:cs="Arial"/>
          <w:color w:val="B1A0C7"/>
          <w:sz w:val="20"/>
          <w:szCs w:val="20"/>
          <w:lang w:eastAsia="fr-FR"/>
        </w:rPr>
      </w:pPr>
      <w:r w:rsidRPr="00B3149D">
        <w:rPr>
          <w:rFonts w:ascii="Arial" w:eastAsia="Times New Roman" w:hAnsi="Arial" w:cs="Arial"/>
          <w:b/>
          <w:bCs/>
          <w:color w:val="B1A0C7"/>
          <w:sz w:val="20"/>
          <w:szCs w:val="20"/>
          <w:lang w:eastAsia="fr-FR"/>
        </w:rPr>
        <w:t>Confort des locaux</w:t>
      </w:r>
      <w:r w:rsidRPr="00B3149D">
        <w:rPr>
          <w:rFonts w:ascii="Arial" w:eastAsia="Times New Roman" w:hAnsi="Arial" w:cs="Arial"/>
          <w:color w:val="B1A0C7"/>
          <w:sz w:val="20"/>
          <w:szCs w:val="20"/>
          <w:lang w:eastAsia="fr-FR"/>
        </w:rPr>
        <w:t xml:space="preserve"> : le candidat détaille les installations relatives à l’éclairage puis présente les résultats attendus en termes de confort.</w:t>
      </w:r>
    </w:p>
    <w:p w14:paraId="72CA05C3" w14:textId="77777777" w:rsidR="00894C69" w:rsidRPr="00390E57" w:rsidRDefault="00894C69" w:rsidP="00894C69">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4B4C0F70" w14:textId="77777777" w:rsidR="00894C69" w:rsidRDefault="00894C69"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0F83682" w14:textId="57D3FA36" w:rsidR="00894C69" w:rsidRDefault="00894C69"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A32CFAB" w14:textId="77777777" w:rsidR="00CF451D" w:rsidRPr="009266BB" w:rsidRDefault="00CF451D"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9D5D5DD" w14:textId="7B7A75AB" w:rsidR="00894C69" w:rsidRDefault="00894C69" w:rsidP="00A35AA9">
      <w:pPr>
        <w:spacing w:after="0" w:line="240" w:lineRule="auto"/>
        <w:jc w:val="both"/>
        <w:rPr>
          <w:rFonts w:ascii="Arial" w:eastAsia="Times New Roman" w:hAnsi="Arial" w:cs="Arial"/>
          <w:sz w:val="20"/>
          <w:szCs w:val="20"/>
          <w:lang w:eastAsia="fr-FR"/>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894C69" w:rsidRPr="00C409CB" w14:paraId="6B34FBB6" w14:textId="77777777" w:rsidTr="00894C69">
        <w:trPr>
          <w:trHeight w:val="765"/>
        </w:trPr>
        <w:tc>
          <w:tcPr>
            <w:tcW w:w="7420" w:type="dxa"/>
            <w:shd w:val="clear" w:color="auto" w:fill="auto"/>
            <w:vAlign w:val="center"/>
            <w:hideMark/>
          </w:tcPr>
          <w:p w14:paraId="28B9E34D" w14:textId="77777777" w:rsidR="00894C69" w:rsidRPr="00C409CB" w:rsidRDefault="00894C69" w:rsidP="00894C6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Les locaux sont conformes à la réglementation applicable aux établissements destinés à recevoir du public, notamment le code de la construction et de l'habitat, ainsi que l'arrêté du 25 juin 1980 sur les règles de sécurité contre les risques d'incendie et de panique dans les ERP</w:t>
            </w:r>
          </w:p>
        </w:tc>
        <w:tc>
          <w:tcPr>
            <w:tcW w:w="880" w:type="dxa"/>
            <w:shd w:val="clear" w:color="auto" w:fill="auto"/>
            <w:vAlign w:val="center"/>
            <w:hideMark/>
          </w:tcPr>
          <w:p w14:paraId="7E51DB2F"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25528E97"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24012107" w14:textId="77777777" w:rsidR="00894C69" w:rsidRPr="00C409CB" w:rsidRDefault="00894C69" w:rsidP="00A35AA9">
      <w:pPr>
        <w:spacing w:after="0" w:line="240" w:lineRule="auto"/>
        <w:jc w:val="both"/>
        <w:rPr>
          <w:rFonts w:ascii="Arial" w:eastAsia="Times New Roman" w:hAnsi="Arial" w:cs="Arial"/>
          <w:i/>
          <w:sz w:val="20"/>
          <w:szCs w:val="20"/>
          <w:lang w:eastAsia="fr-FR"/>
        </w:rPr>
      </w:pPr>
    </w:p>
    <w:p w14:paraId="2A1B9EB8" w14:textId="27845C0A" w:rsidR="00A35AA9" w:rsidRPr="00C409CB" w:rsidRDefault="00A35AA9" w:rsidP="00A35AA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 candidat présente l’organisation de la sécurité. Il peut utiliser le tableau ci-dessous ou présenter de la manière qui lui convient le nombre d’agent de sécurité ou SSIAP indiqué pour assurer la sécurité pendant les épreuves.</w:t>
      </w:r>
    </w:p>
    <w:p w14:paraId="29BD6F01" w14:textId="63584C75" w:rsidR="00A35AA9" w:rsidRPr="00C409CB" w:rsidRDefault="00A35AA9" w:rsidP="00A35AA9">
      <w:pPr>
        <w:spacing w:after="0" w:line="240" w:lineRule="auto"/>
        <w:jc w:val="both"/>
        <w:rPr>
          <w:rFonts w:ascii="Arial" w:eastAsia="Times New Roman" w:hAnsi="Arial" w:cs="Arial"/>
          <w:b/>
          <w:bCs/>
          <w:i/>
          <w:color w:val="70AD47" w:themeColor="accent6"/>
          <w:sz w:val="20"/>
          <w:szCs w:val="20"/>
          <w:lang w:eastAsia="fr-FR"/>
        </w:rPr>
      </w:pPr>
      <w:r w:rsidRPr="00C409CB">
        <w:rPr>
          <w:rFonts w:ascii="Arial" w:eastAsia="Times New Roman" w:hAnsi="Arial" w:cs="Arial"/>
          <w:b/>
          <w:bCs/>
          <w:i/>
          <w:color w:val="70AD47" w:themeColor="accent6"/>
          <w:sz w:val="20"/>
          <w:szCs w:val="20"/>
          <w:lang w:eastAsia="fr-FR"/>
        </w:rPr>
        <w:t>Les éléments ci-dessous seront contractuels et utilisés pour le calibrage des bons de commande.</w:t>
      </w:r>
    </w:p>
    <w:tbl>
      <w:tblPr>
        <w:tblStyle w:val="Grilledutableau"/>
        <w:tblW w:w="9209" w:type="dxa"/>
        <w:tblLook w:val="04A0" w:firstRow="1" w:lastRow="0" w:firstColumn="1" w:lastColumn="0" w:noHBand="0" w:noVBand="1"/>
      </w:tblPr>
      <w:tblGrid>
        <w:gridCol w:w="4531"/>
        <w:gridCol w:w="4678"/>
      </w:tblGrid>
      <w:tr w:rsidR="00B3149D" w:rsidRPr="00C409CB" w14:paraId="5BF2EFA3" w14:textId="77777777" w:rsidTr="005B1300">
        <w:tc>
          <w:tcPr>
            <w:tcW w:w="4531" w:type="dxa"/>
          </w:tcPr>
          <w:p w14:paraId="7FA7A5C4" w14:textId="7E8F40D9" w:rsidR="00A35AA9" w:rsidRPr="00C409CB" w:rsidRDefault="003D7773" w:rsidP="00A35AA9">
            <w:pPr>
              <w:jc w:val="center"/>
              <w:rPr>
                <w:rFonts w:ascii="Arial" w:eastAsia="Times New Roman" w:hAnsi="Arial" w:cs="Arial"/>
                <w:b/>
                <w:bCs/>
                <w:i/>
                <w:color w:val="70AD47" w:themeColor="accent6"/>
                <w:sz w:val="20"/>
                <w:szCs w:val="20"/>
                <w:lang w:eastAsia="fr-FR"/>
              </w:rPr>
            </w:pPr>
            <w:r w:rsidRPr="00C409CB">
              <w:rPr>
                <w:rFonts w:ascii="Arial" w:eastAsia="Times New Roman" w:hAnsi="Arial" w:cs="Arial"/>
                <w:b/>
                <w:bCs/>
                <w:i/>
                <w:color w:val="70AD47" w:themeColor="accent6"/>
                <w:sz w:val="20"/>
                <w:szCs w:val="20"/>
                <w:lang w:eastAsia="fr-FR"/>
              </w:rPr>
              <w:t>Fourchette</w:t>
            </w:r>
            <w:r w:rsidR="00A35AA9" w:rsidRPr="00C409CB">
              <w:rPr>
                <w:rFonts w:ascii="Arial" w:eastAsia="Times New Roman" w:hAnsi="Arial" w:cs="Arial"/>
                <w:b/>
                <w:bCs/>
                <w:i/>
                <w:color w:val="70AD47" w:themeColor="accent6"/>
                <w:sz w:val="20"/>
                <w:szCs w:val="20"/>
                <w:lang w:eastAsia="fr-FR"/>
              </w:rPr>
              <w:t xml:space="preserve"> de candidats</w:t>
            </w:r>
          </w:p>
        </w:tc>
        <w:tc>
          <w:tcPr>
            <w:tcW w:w="4678" w:type="dxa"/>
          </w:tcPr>
          <w:p w14:paraId="722D1298" w14:textId="77777777" w:rsidR="00A35AA9" w:rsidRPr="00C409CB" w:rsidRDefault="00A35AA9" w:rsidP="00A35AA9">
            <w:pPr>
              <w:jc w:val="center"/>
              <w:rPr>
                <w:rFonts w:ascii="Arial" w:eastAsia="Times New Roman" w:hAnsi="Arial" w:cs="Arial"/>
                <w:b/>
                <w:bCs/>
                <w:i/>
                <w:color w:val="70AD47" w:themeColor="accent6"/>
                <w:sz w:val="20"/>
                <w:szCs w:val="20"/>
                <w:lang w:eastAsia="fr-FR"/>
              </w:rPr>
            </w:pPr>
            <w:r w:rsidRPr="00C409CB">
              <w:rPr>
                <w:rFonts w:ascii="Arial" w:eastAsia="Times New Roman" w:hAnsi="Arial" w:cs="Arial"/>
                <w:b/>
                <w:bCs/>
                <w:i/>
                <w:color w:val="70AD47" w:themeColor="accent6"/>
                <w:sz w:val="20"/>
                <w:szCs w:val="20"/>
                <w:lang w:eastAsia="fr-FR"/>
              </w:rPr>
              <w:t>Nombre d’agent de sécurité ou SSIAP</w:t>
            </w:r>
          </w:p>
          <w:p w14:paraId="5D8F4264" w14:textId="50D00057" w:rsidR="00A35AA9" w:rsidRPr="00C409CB" w:rsidRDefault="00A35AA9" w:rsidP="00A35AA9">
            <w:pPr>
              <w:jc w:val="center"/>
              <w:rPr>
                <w:rFonts w:ascii="Arial" w:eastAsia="Times New Roman" w:hAnsi="Arial" w:cs="Arial"/>
                <w:b/>
                <w:bCs/>
                <w:i/>
                <w:color w:val="70AD47" w:themeColor="accent6"/>
                <w:sz w:val="20"/>
                <w:szCs w:val="20"/>
                <w:lang w:eastAsia="fr-FR"/>
              </w:rPr>
            </w:pPr>
            <w:r w:rsidRPr="00C409CB">
              <w:rPr>
                <w:rFonts w:ascii="Arial" w:eastAsia="Times New Roman" w:hAnsi="Arial" w:cs="Arial"/>
                <w:b/>
                <w:bCs/>
                <w:i/>
                <w:color w:val="70AD47" w:themeColor="accent6"/>
                <w:sz w:val="20"/>
                <w:szCs w:val="20"/>
                <w:lang w:eastAsia="fr-FR"/>
              </w:rPr>
              <w:t>par jour</w:t>
            </w:r>
          </w:p>
        </w:tc>
      </w:tr>
      <w:tr w:rsidR="00A35AA9" w14:paraId="5531799A" w14:textId="77777777" w:rsidTr="005B1300">
        <w:tc>
          <w:tcPr>
            <w:tcW w:w="4531" w:type="dxa"/>
          </w:tcPr>
          <w:p w14:paraId="11E01CFB" w14:textId="54476349" w:rsidR="00A35AA9" w:rsidRPr="00A35AA9" w:rsidRDefault="00A35AA9" w:rsidP="00A35AA9">
            <w:pPr>
              <w:jc w:val="both"/>
              <w:rPr>
                <w:rFonts w:ascii="Arial" w:eastAsia="Times New Roman" w:hAnsi="Arial" w:cs="Arial"/>
                <w:i/>
                <w:iCs/>
                <w:sz w:val="20"/>
                <w:szCs w:val="20"/>
                <w:lang w:eastAsia="fr-FR"/>
              </w:rPr>
            </w:pPr>
            <w:r w:rsidRPr="00A35AA9">
              <w:rPr>
                <w:rFonts w:ascii="Arial" w:eastAsia="Times New Roman" w:hAnsi="Arial" w:cs="Arial"/>
                <w:i/>
                <w:iCs/>
                <w:sz w:val="20"/>
                <w:szCs w:val="20"/>
                <w:lang w:eastAsia="fr-FR"/>
              </w:rPr>
              <w:t>(minimum du lot)</w:t>
            </w:r>
          </w:p>
        </w:tc>
        <w:tc>
          <w:tcPr>
            <w:tcW w:w="4678" w:type="dxa"/>
          </w:tcPr>
          <w:p w14:paraId="5DC477B6" w14:textId="77777777" w:rsidR="00A35AA9" w:rsidRDefault="00A35AA9" w:rsidP="00A35AA9">
            <w:pPr>
              <w:jc w:val="both"/>
              <w:rPr>
                <w:rFonts w:ascii="Arial" w:eastAsia="Times New Roman" w:hAnsi="Arial" w:cs="Arial"/>
                <w:sz w:val="20"/>
                <w:szCs w:val="20"/>
                <w:lang w:eastAsia="fr-FR"/>
              </w:rPr>
            </w:pPr>
          </w:p>
        </w:tc>
      </w:tr>
      <w:tr w:rsidR="00A35AA9" w14:paraId="480E8D51" w14:textId="77777777" w:rsidTr="005B1300">
        <w:tc>
          <w:tcPr>
            <w:tcW w:w="4531" w:type="dxa"/>
          </w:tcPr>
          <w:p w14:paraId="6612E5C8" w14:textId="292A389F" w:rsidR="00A35AA9" w:rsidRPr="00A35AA9" w:rsidRDefault="00A35AA9" w:rsidP="00A35AA9">
            <w:pPr>
              <w:jc w:val="both"/>
              <w:rPr>
                <w:rFonts w:ascii="Arial" w:eastAsia="Times New Roman" w:hAnsi="Arial" w:cs="Arial"/>
                <w:i/>
                <w:iCs/>
                <w:sz w:val="20"/>
                <w:szCs w:val="20"/>
                <w:lang w:eastAsia="fr-FR"/>
              </w:rPr>
            </w:pPr>
            <w:r w:rsidRPr="00A35AA9">
              <w:rPr>
                <w:rFonts w:ascii="Arial" w:eastAsia="Times New Roman" w:hAnsi="Arial" w:cs="Arial"/>
                <w:i/>
                <w:iCs/>
                <w:sz w:val="20"/>
                <w:szCs w:val="20"/>
                <w:lang w:eastAsia="fr-FR"/>
              </w:rPr>
              <w:t>(par ……. candidats supplémentaires)</w:t>
            </w:r>
          </w:p>
        </w:tc>
        <w:tc>
          <w:tcPr>
            <w:tcW w:w="4678" w:type="dxa"/>
          </w:tcPr>
          <w:p w14:paraId="7E060584" w14:textId="77777777" w:rsidR="00A35AA9" w:rsidRDefault="00A35AA9" w:rsidP="00A35AA9">
            <w:pPr>
              <w:jc w:val="both"/>
              <w:rPr>
                <w:rFonts w:ascii="Arial" w:eastAsia="Times New Roman" w:hAnsi="Arial" w:cs="Arial"/>
                <w:sz w:val="20"/>
                <w:szCs w:val="20"/>
                <w:lang w:eastAsia="fr-FR"/>
              </w:rPr>
            </w:pPr>
          </w:p>
        </w:tc>
      </w:tr>
    </w:tbl>
    <w:p w14:paraId="6D36B68D" w14:textId="77777777" w:rsidR="00A35AA9" w:rsidRPr="00A35AA9" w:rsidRDefault="00A35AA9" w:rsidP="00A35AA9">
      <w:pPr>
        <w:spacing w:after="0" w:line="240" w:lineRule="auto"/>
        <w:jc w:val="both"/>
        <w:rPr>
          <w:rFonts w:ascii="Arial" w:eastAsia="Times New Roman" w:hAnsi="Arial" w:cs="Arial"/>
          <w:sz w:val="20"/>
          <w:szCs w:val="20"/>
          <w:lang w:eastAsia="fr-FR"/>
        </w:rPr>
      </w:pPr>
    </w:p>
    <w:p w14:paraId="51A56FE4" w14:textId="77777777" w:rsidR="00A35AA9" w:rsidRPr="00390E57" w:rsidRDefault="00A35AA9" w:rsidP="00A35AA9">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52C269F3" w14:textId="77777777" w:rsidR="00A35AA9" w:rsidRPr="009266BB" w:rsidRDefault="00A35AA9" w:rsidP="00A35AA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8434831" w14:textId="77777777" w:rsidR="0056552A" w:rsidRDefault="0056552A" w:rsidP="00A35AA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5D68E76" w14:textId="77777777" w:rsidR="00A35AA9" w:rsidRPr="009266BB" w:rsidRDefault="00A35AA9" w:rsidP="00A35AA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B8602B2" w14:textId="4F2222FB" w:rsidR="005A2A5B" w:rsidRDefault="005A2A5B" w:rsidP="00326BF1">
      <w:pPr>
        <w:spacing w:after="0"/>
        <w:jc w:val="both"/>
        <w:rPr>
          <w:rFonts w:ascii="Arial" w:hAnsi="Arial" w:cs="Arial"/>
          <w:sz w:val="20"/>
          <w:szCs w:val="20"/>
        </w:rPr>
      </w:pPr>
    </w:p>
    <w:p w14:paraId="38564780" w14:textId="77777777" w:rsidR="005A2A5B" w:rsidRPr="00A774B0" w:rsidRDefault="005A2A5B" w:rsidP="005A2A5B">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 xml:space="preserve">Sous critère technique 2 : Gestion logistique et capacité d’adaptation </w:t>
      </w:r>
    </w:p>
    <w:p w14:paraId="6101D92F" w14:textId="77777777" w:rsidR="005A2A5B" w:rsidRPr="00C74B2A" w:rsidRDefault="005A2A5B" w:rsidP="005A2A5B">
      <w:pPr>
        <w:spacing w:after="0" w:line="240" w:lineRule="auto"/>
        <w:jc w:val="both"/>
        <w:rPr>
          <w:rFonts w:ascii="Arial" w:eastAsia="Times New Roman" w:hAnsi="Arial" w:cs="Arial"/>
          <w:color w:val="B1A0C7"/>
          <w:sz w:val="20"/>
          <w:szCs w:val="20"/>
          <w:lang w:eastAsia="fr-FR"/>
        </w:rPr>
      </w:pPr>
      <w:r w:rsidRPr="00C74B2A">
        <w:rPr>
          <w:rFonts w:ascii="Arial" w:eastAsia="Times New Roman" w:hAnsi="Arial" w:cs="Arial"/>
          <w:b/>
          <w:bCs/>
          <w:color w:val="B1A0C7"/>
          <w:sz w:val="20"/>
          <w:szCs w:val="20"/>
          <w:lang w:eastAsia="fr-FR"/>
        </w:rPr>
        <w:t>Gestion des flux de candidats</w:t>
      </w:r>
      <w:r w:rsidRPr="00C74B2A">
        <w:rPr>
          <w:rFonts w:ascii="Arial" w:eastAsia="Times New Roman" w:hAnsi="Arial" w:cs="Arial"/>
          <w:color w:val="B1A0C7"/>
          <w:sz w:val="20"/>
          <w:szCs w:val="20"/>
          <w:lang w:eastAsia="fr-FR"/>
        </w:rPr>
        <w:t xml:space="preserve"> : le candidat présente son plan d'organisation des accès et des déplacements au sein des locaux pour garantir la fluidité et la sécurité.</w:t>
      </w:r>
    </w:p>
    <w:p w14:paraId="1EF5B831" w14:textId="77777777" w:rsidR="005A2A5B" w:rsidRPr="008D27E5" w:rsidRDefault="005A2A5B" w:rsidP="005A2A5B">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53A7FAA7" w14:textId="77777777" w:rsidR="005A2A5B" w:rsidRPr="008D27E5" w:rsidRDefault="005A2A5B" w:rsidP="005A2A5B">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E8AE353" w14:textId="77777777" w:rsidR="005A2A5B" w:rsidRDefault="005A2A5B" w:rsidP="005A2A5B">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413FC7A9" w14:textId="77777777" w:rsidR="005A2A5B" w:rsidRPr="008D27E5" w:rsidRDefault="005A2A5B" w:rsidP="005A2A5B">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31F2AF5" w14:textId="10E765CF" w:rsidR="006551C9" w:rsidRDefault="006551C9" w:rsidP="00326BF1">
      <w:pPr>
        <w:spacing w:after="0"/>
        <w:jc w:val="both"/>
        <w:rPr>
          <w:rFonts w:ascii="Arial" w:hAnsi="Arial" w:cs="Arial"/>
          <w:sz w:val="20"/>
          <w:szCs w:val="20"/>
        </w:rPr>
      </w:pPr>
    </w:p>
    <w:p w14:paraId="18397F42" w14:textId="77777777" w:rsidR="00CF451D" w:rsidRDefault="00CF451D" w:rsidP="00326BF1">
      <w:pPr>
        <w:spacing w:after="0"/>
        <w:jc w:val="both"/>
        <w:rPr>
          <w:rFonts w:ascii="Arial" w:hAnsi="Arial" w:cs="Arial"/>
          <w:sz w:val="20"/>
          <w:szCs w:val="20"/>
        </w:rPr>
      </w:pPr>
    </w:p>
    <w:tbl>
      <w:tblPr>
        <w:tblW w:w="9180" w:type="dxa"/>
        <w:tblInd w:w="-5" w:type="dxa"/>
        <w:tblCellMar>
          <w:left w:w="70" w:type="dxa"/>
          <w:right w:w="70" w:type="dxa"/>
        </w:tblCellMar>
        <w:tblLook w:val="04A0" w:firstRow="1" w:lastRow="0" w:firstColumn="1" w:lastColumn="0" w:noHBand="0" w:noVBand="1"/>
      </w:tblPr>
      <w:tblGrid>
        <w:gridCol w:w="9180"/>
      </w:tblGrid>
      <w:tr w:rsidR="005804AB" w:rsidRPr="000B24A2" w14:paraId="35007437"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21F45227" w14:textId="77777777" w:rsidR="005804AB" w:rsidRPr="000B24A2" w:rsidRDefault="005804AB"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t>Caractéristiques spécifiques aux tables et aux chaises</w:t>
            </w:r>
          </w:p>
        </w:tc>
      </w:tr>
    </w:tbl>
    <w:p w14:paraId="065CD133" w14:textId="77777777" w:rsidR="00894C69" w:rsidRPr="00894C69" w:rsidRDefault="00894C69" w:rsidP="00894C69">
      <w:pPr>
        <w:spacing w:after="0"/>
        <w:jc w:val="both"/>
        <w:rPr>
          <w:rFonts w:ascii="Arial" w:hAnsi="Arial" w:cs="Arial"/>
          <w:sz w:val="20"/>
          <w:szCs w:val="20"/>
        </w:rPr>
      </w:pPr>
    </w:p>
    <w:tbl>
      <w:tblPr>
        <w:tblW w:w="9180" w:type="dxa"/>
        <w:tblInd w:w="-5" w:type="dxa"/>
        <w:tblCellMar>
          <w:left w:w="70" w:type="dxa"/>
          <w:right w:w="70" w:type="dxa"/>
        </w:tblCellMar>
        <w:tblLook w:val="04A0" w:firstRow="1" w:lastRow="0" w:firstColumn="1" w:lastColumn="0" w:noHBand="0" w:noVBand="1"/>
      </w:tblPr>
      <w:tblGrid>
        <w:gridCol w:w="7420"/>
        <w:gridCol w:w="880"/>
        <w:gridCol w:w="880"/>
      </w:tblGrid>
      <w:tr w:rsidR="00894C69" w:rsidRPr="00C409CB" w14:paraId="3978F04E" w14:textId="77777777" w:rsidTr="005804AB">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B5A9B" w14:textId="77777777" w:rsidR="00894C69" w:rsidRPr="00C409CB" w:rsidRDefault="00894C69" w:rsidP="00894C6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La dimension des tables est comprise entre 60 cm x 45 cm et 90 cm x 60 cm</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1CFCD32"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1BFFA566"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894C69" w:rsidRPr="00C409CB" w14:paraId="52662180" w14:textId="77777777" w:rsidTr="0055372B">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6FA7BE4B" w14:textId="77777777" w:rsidR="00894C69" w:rsidRPr="00C409CB" w:rsidRDefault="00894C69" w:rsidP="00894C6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Les tables et chaises sont équipées d'embouts en caoutchouc</w:t>
            </w:r>
          </w:p>
        </w:tc>
        <w:tc>
          <w:tcPr>
            <w:tcW w:w="880" w:type="dxa"/>
            <w:tcBorders>
              <w:top w:val="nil"/>
              <w:left w:val="nil"/>
              <w:bottom w:val="single" w:sz="4" w:space="0" w:color="auto"/>
              <w:right w:val="single" w:sz="4" w:space="0" w:color="auto"/>
            </w:tcBorders>
            <w:shd w:val="clear" w:color="auto" w:fill="auto"/>
            <w:vAlign w:val="center"/>
            <w:hideMark/>
          </w:tcPr>
          <w:p w14:paraId="113C3AE9"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4EACB344" w14:textId="77777777" w:rsidR="00894C69" w:rsidRPr="00C409CB" w:rsidRDefault="00894C69" w:rsidP="00894C6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3320179F" w14:textId="77777777" w:rsidR="00894C69" w:rsidRPr="00C409CB" w:rsidRDefault="00894C69" w:rsidP="00894C69">
      <w:pPr>
        <w:spacing w:after="0" w:line="240" w:lineRule="auto"/>
        <w:jc w:val="both"/>
        <w:rPr>
          <w:rFonts w:ascii="Arial" w:eastAsia="Times New Roman" w:hAnsi="Arial" w:cs="Arial"/>
          <w:i/>
          <w:sz w:val="20"/>
          <w:szCs w:val="20"/>
          <w:lang w:eastAsia="fr-FR"/>
        </w:rPr>
      </w:pPr>
    </w:p>
    <w:p w14:paraId="71370CB8" w14:textId="7BCB1DAD" w:rsidR="00894C69" w:rsidRPr="00C409CB" w:rsidRDefault="00894C69" w:rsidP="00894C6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 xml:space="preserve">Le candidat détaille les dimensions des tables. Il peut joindre une fiche technique des tables et des chaises au cadre de </w:t>
      </w:r>
      <w:r w:rsidR="008E2A60">
        <w:rPr>
          <w:rFonts w:ascii="Arial" w:eastAsia="Times New Roman" w:hAnsi="Arial" w:cs="Arial"/>
          <w:i/>
          <w:color w:val="70AD47" w:themeColor="accent6"/>
          <w:sz w:val="20"/>
          <w:szCs w:val="20"/>
          <w:lang w:eastAsia="fr-FR"/>
        </w:rPr>
        <w:t>mémoire</w:t>
      </w:r>
      <w:r w:rsidRPr="00C409CB">
        <w:rPr>
          <w:rFonts w:ascii="Arial" w:eastAsia="Times New Roman" w:hAnsi="Arial" w:cs="Arial"/>
          <w:i/>
          <w:color w:val="70AD47" w:themeColor="accent6"/>
          <w:sz w:val="20"/>
          <w:szCs w:val="20"/>
          <w:lang w:eastAsia="fr-FR"/>
        </w:rPr>
        <w:t xml:space="preserve"> technique.</w:t>
      </w:r>
    </w:p>
    <w:p w14:paraId="67EFE681" w14:textId="77777777" w:rsidR="00894C69" w:rsidRPr="00894C69" w:rsidRDefault="00894C69" w:rsidP="00894C69">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94C69">
        <w:rPr>
          <w:rFonts w:ascii="Arial" w:eastAsia="Times New Roman" w:hAnsi="Arial" w:cs="Arial"/>
          <w:i/>
          <w:iCs/>
          <w:sz w:val="20"/>
          <w:szCs w:val="20"/>
          <w:lang w:eastAsia="fr-FR"/>
        </w:rPr>
        <w:t>Cadre libre à compléter :</w:t>
      </w:r>
    </w:p>
    <w:p w14:paraId="2A5723CF" w14:textId="77777777" w:rsidR="005A2A5B" w:rsidRDefault="005A2A5B"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978D2AD" w14:textId="77777777" w:rsidR="005A2A5B" w:rsidRPr="00894C69" w:rsidRDefault="005A2A5B"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19481F27" w14:textId="77777777" w:rsidR="00894C69" w:rsidRPr="00894C69" w:rsidRDefault="00894C69" w:rsidP="00894C69">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EDFD1B6" w14:textId="0A55BC19" w:rsidR="00894C69" w:rsidRDefault="00894C69" w:rsidP="00894C69">
      <w:pPr>
        <w:spacing w:after="0"/>
        <w:jc w:val="both"/>
        <w:rPr>
          <w:rFonts w:ascii="Arial" w:hAnsi="Arial" w:cs="Arial"/>
          <w:sz w:val="20"/>
          <w:szCs w:val="20"/>
        </w:rPr>
      </w:pPr>
    </w:p>
    <w:p w14:paraId="161DD0FE" w14:textId="77777777" w:rsidR="00CF451D" w:rsidRPr="00894C69" w:rsidRDefault="00CF451D" w:rsidP="00894C69">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9180"/>
      </w:tblGrid>
      <w:tr w:rsidR="005804AB" w:rsidRPr="000B24A2" w14:paraId="5D931FE3"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458A16A2" w14:textId="77777777" w:rsidR="005804AB" w:rsidRPr="000B24A2" w:rsidRDefault="005804AB"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lastRenderedPageBreak/>
              <w:t>Installation du mobilier</w:t>
            </w:r>
          </w:p>
        </w:tc>
      </w:tr>
    </w:tbl>
    <w:p w14:paraId="7CD1871D" w14:textId="0D3957C1" w:rsidR="005804AB" w:rsidRDefault="005804AB" w:rsidP="00326BF1">
      <w:pPr>
        <w:spacing w:after="0"/>
        <w:jc w:val="both"/>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20"/>
        <w:gridCol w:w="880"/>
        <w:gridCol w:w="880"/>
      </w:tblGrid>
      <w:tr w:rsidR="006551C9" w:rsidRPr="00C409CB" w14:paraId="53838C6F" w14:textId="77777777" w:rsidTr="005804AB">
        <w:trPr>
          <w:trHeight w:val="510"/>
        </w:trPr>
        <w:tc>
          <w:tcPr>
            <w:tcW w:w="7420" w:type="dxa"/>
            <w:shd w:val="clear" w:color="auto" w:fill="auto"/>
            <w:vAlign w:val="center"/>
            <w:hideMark/>
          </w:tcPr>
          <w:p w14:paraId="6E5BFCD1" w14:textId="0F52E654"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 xml:space="preserve">Le mobilier (tables et chaises) est installé dans les conditions prévues au </w:t>
            </w:r>
            <w:r w:rsidR="007333C9" w:rsidRPr="00C409CB">
              <w:rPr>
                <w:rFonts w:ascii="Arial" w:eastAsia="Times New Roman" w:hAnsi="Arial" w:cs="Arial"/>
                <w:i/>
                <w:color w:val="70AD47" w:themeColor="accent6"/>
                <w:sz w:val="20"/>
                <w:szCs w:val="20"/>
                <w:lang w:eastAsia="fr-FR"/>
              </w:rPr>
              <w:t>CCP</w:t>
            </w:r>
            <w:r w:rsidRPr="00C409CB">
              <w:rPr>
                <w:rFonts w:ascii="Arial" w:eastAsia="Times New Roman" w:hAnsi="Arial" w:cs="Arial"/>
                <w:i/>
                <w:color w:val="70AD47" w:themeColor="accent6"/>
                <w:sz w:val="20"/>
                <w:szCs w:val="20"/>
                <w:lang w:eastAsia="fr-FR"/>
              </w:rPr>
              <w:t xml:space="preserve"> au plus tard la veille du début des épreuves</w:t>
            </w:r>
          </w:p>
        </w:tc>
        <w:tc>
          <w:tcPr>
            <w:tcW w:w="880" w:type="dxa"/>
            <w:shd w:val="clear" w:color="auto" w:fill="auto"/>
            <w:vAlign w:val="center"/>
            <w:hideMark/>
          </w:tcPr>
          <w:p w14:paraId="59FED97B"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shd w:val="clear" w:color="auto" w:fill="auto"/>
            <w:vAlign w:val="center"/>
            <w:hideMark/>
          </w:tcPr>
          <w:p w14:paraId="20EA31C1"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0C3866A1" w14:textId="77777777" w:rsidR="0056552A" w:rsidRPr="008D27E5" w:rsidRDefault="0056552A" w:rsidP="0056552A">
      <w:pPr>
        <w:spacing w:after="0"/>
        <w:jc w:val="both"/>
        <w:rPr>
          <w:rFonts w:ascii="Arial" w:eastAsia="Times New Roman" w:hAnsi="Arial" w:cs="Arial"/>
          <w:color w:val="000000"/>
          <w:sz w:val="20"/>
          <w:szCs w:val="20"/>
          <w:lang w:eastAsia="fr-FR"/>
        </w:rPr>
      </w:pPr>
    </w:p>
    <w:p w14:paraId="6830C166" w14:textId="2464A54A" w:rsidR="0056552A" w:rsidRPr="00A774B0" w:rsidRDefault="0056552A" w:rsidP="0056552A">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2 : Gestion logistique et capacité d’adaptation</w:t>
      </w:r>
    </w:p>
    <w:p w14:paraId="0C5E6106" w14:textId="77777777" w:rsidR="0056552A" w:rsidRPr="0056552A" w:rsidRDefault="0056552A" w:rsidP="0056552A">
      <w:pPr>
        <w:spacing w:after="0" w:line="240" w:lineRule="auto"/>
        <w:jc w:val="both"/>
        <w:rPr>
          <w:rFonts w:ascii="Arial" w:eastAsia="Times New Roman" w:hAnsi="Arial" w:cs="Arial"/>
          <w:color w:val="B1A0C7"/>
          <w:sz w:val="20"/>
          <w:szCs w:val="20"/>
          <w:lang w:eastAsia="fr-FR"/>
        </w:rPr>
      </w:pPr>
      <w:r w:rsidRPr="0056552A">
        <w:rPr>
          <w:rFonts w:ascii="Arial" w:eastAsia="Times New Roman" w:hAnsi="Arial" w:cs="Arial"/>
          <w:b/>
          <w:bCs/>
          <w:color w:val="B1A0C7"/>
          <w:sz w:val="20"/>
          <w:szCs w:val="20"/>
          <w:lang w:eastAsia="fr-FR"/>
        </w:rPr>
        <w:t>Moyens humains et techniques :</w:t>
      </w:r>
      <w:r w:rsidRPr="0056552A">
        <w:rPr>
          <w:rFonts w:ascii="Arial" w:eastAsia="Times New Roman" w:hAnsi="Arial" w:cs="Arial"/>
          <w:color w:val="B1A0C7"/>
          <w:sz w:val="20"/>
          <w:szCs w:val="20"/>
          <w:lang w:eastAsia="fr-FR"/>
        </w:rPr>
        <w:t xml:space="preserve"> le candidat décrit les moyens techniques et humains (effectifs, qualifications, permanence, matériel de manutention...) relatifs à l’aménagement et l’installation du mobilier dans la salle.</w:t>
      </w:r>
    </w:p>
    <w:p w14:paraId="1BBCDC81"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3763F29E"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DDEC4A3"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562A713D"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5470AB3" w14:textId="0E1F97F9" w:rsidR="0056552A" w:rsidRDefault="0056552A" w:rsidP="0056552A">
      <w:pPr>
        <w:spacing w:after="0"/>
        <w:jc w:val="both"/>
        <w:rPr>
          <w:rFonts w:ascii="Arial" w:eastAsia="Times New Roman" w:hAnsi="Arial" w:cs="Arial"/>
          <w:color w:val="000000"/>
          <w:sz w:val="20"/>
          <w:szCs w:val="20"/>
          <w:lang w:eastAsia="fr-FR"/>
        </w:rPr>
      </w:pPr>
    </w:p>
    <w:p w14:paraId="2513290D" w14:textId="72B444F4" w:rsidR="0056552A" w:rsidRPr="00A774B0" w:rsidRDefault="0056552A" w:rsidP="0056552A">
      <w:pPr>
        <w:spacing w:after="0" w:line="240" w:lineRule="auto"/>
        <w:jc w:val="both"/>
        <w:rPr>
          <w:rFonts w:ascii="Arial" w:eastAsia="Times New Roman" w:hAnsi="Arial" w:cs="Arial"/>
          <w:b/>
          <w:bCs/>
          <w:color w:val="000000"/>
          <w:sz w:val="20"/>
          <w:szCs w:val="20"/>
          <w:u w:val="single"/>
          <w:shd w:val="clear" w:color="auto" w:fill="B1A0C7"/>
          <w:lang w:eastAsia="fr-FR"/>
        </w:rPr>
      </w:pPr>
      <w:r w:rsidRPr="00A774B0">
        <w:rPr>
          <w:rFonts w:ascii="Arial" w:eastAsia="Times New Roman" w:hAnsi="Arial" w:cs="Arial"/>
          <w:b/>
          <w:bCs/>
          <w:color w:val="000000"/>
          <w:sz w:val="20"/>
          <w:szCs w:val="20"/>
          <w:u w:val="single"/>
          <w:shd w:val="clear" w:color="auto" w:fill="B1A0C7"/>
          <w:lang w:eastAsia="fr-FR"/>
        </w:rPr>
        <w:t>Sous critère technique 4 : Engagement environnemental et social</w:t>
      </w:r>
    </w:p>
    <w:p w14:paraId="01725131" w14:textId="23B34B55" w:rsidR="0056552A" w:rsidRPr="0056552A" w:rsidRDefault="0056552A" w:rsidP="0056552A">
      <w:pPr>
        <w:spacing w:after="0" w:line="240" w:lineRule="auto"/>
        <w:jc w:val="both"/>
        <w:rPr>
          <w:rFonts w:ascii="Arial" w:eastAsia="Times New Roman" w:hAnsi="Arial" w:cs="Arial"/>
          <w:color w:val="B1A0C7"/>
          <w:sz w:val="20"/>
          <w:szCs w:val="20"/>
          <w:lang w:eastAsia="fr-FR"/>
        </w:rPr>
      </w:pPr>
      <w:r w:rsidRPr="0056552A">
        <w:rPr>
          <w:rFonts w:ascii="Arial" w:eastAsia="Times New Roman" w:hAnsi="Arial" w:cs="Arial"/>
          <w:b/>
          <w:bCs/>
          <w:color w:val="B1A0C7"/>
          <w:sz w:val="20"/>
          <w:szCs w:val="20"/>
          <w:lang w:eastAsia="fr-FR"/>
        </w:rPr>
        <w:t>Engagement socia</w:t>
      </w:r>
      <w:r>
        <w:rPr>
          <w:rFonts w:ascii="Arial" w:eastAsia="Times New Roman" w:hAnsi="Arial" w:cs="Arial"/>
          <w:b/>
          <w:bCs/>
          <w:color w:val="B1A0C7"/>
          <w:sz w:val="20"/>
          <w:szCs w:val="20"/>
          <w:lang w:eastAsia="fr-FR"/>
        </w:rPr>
        <w:t xml:space="preserve">l </w:t>
      </w:r>
      <w:r w:rsidRPr="0056552A">
        <w:rPr>
          <w:rFonts w:ascii="Arial" w:eastAsia="Times New Roman" w:hAnsi="Arial" w:cs="Arial"/>
          <w:color w:val="B1A0C7"/>
          <w:sz w:val="20"/>
          <w:szCs w:val="20"/>
          <w:lang w:eastAsia="fr-FR"/>
        </w:rPr>
        <w:t>: le candidat présente les modalités et son engagement à recruter si possible et nécessaire des personnes éloignées de l'emploi et/ou en situation de handicap (références aux SIAE ou EA et ESAT locaux).</w:t>
      </w:r>
    </w:p>
    <w:p w14:paraId="19A18850"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8D27E5">
        <w:rPr>
          <w:rFonts w:ascii="Arial" w:eastAsia="Times New Roman" w:hAnsi="Arial" w:cs="Arial"/>
          <w:i/>
          <w:iCs/>
          <w:sz w:val="20"/>
          <w:szCs w:val="20"/>
          <w:lang w:eastAsia="fr-FR"/>
        </w:rPr>
        <w:t>Cadre libre à compléter :</w:t>
      </w:r>
    </w:p>
    <w:p w14:paraId="64F731CA"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029A08EF"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6A556C86" w14:textId="77777777" w:rsidR="0056552A" w:rsidRPr="008D27E5" w:rsidRDefault="0056552A" w:rsidP="0056552A">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3EFA923" w14:textId="77777777" w:rsidR="0056552A" w:rsidRDefault="0056552A" w:rsidP="00326BF1">
      <w:pPr>
        <w:spacing w:after="0"/>
        <w:jc w:val="both"/>
        <w:rPr>
          <w:rFonts w:ascii="Arial" w:hAnsi="Arial" w:cs="Arial"/>
          <w:sz w:val="20"/>
          <w:szCs w:val="20"/>
        </w:rPr>
      </w:pPr>
    </w:p>
    <w:p w14:paraId="27A5C802" w14:textId="1DF6C3DA" w:rsidR="0056552A" w:rsidRDefault="0056552A"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9180"/>
      </w:tblGrid>
      <w:tr w:rsidR="0056552A" w:rsidRPr="000B24A2" w14:paraId="20FD2D92"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2B6FC62" w14:textId="77777777" w:rsidR="0056552A" w:rsidRPr="000B24A2" w:rsidRDefault="0056552A"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t>Accès aux locaux</w:t>
            </w:r>
          </w:p>
        </w:tc>
      </w:tr>
    </w:tbl>
    <w:p w14:paraId="571B536F" w14:textId="4E5CA808" w:rsidR="006551C9" w:rsidRPr="009266BB" w:rsidRDefault="006551C9"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B14591" w:rsidRPr="00C409CB" w14:paraId="64FE1B9D" w14:textId="77777777" w:rsidTr="0056552A">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tcPr>
          <w:p w14:paraId="16F6D9A6" w14:textId="5D5A8FEE" w:rsidR="00B14591" w:rsidRPr="00C409CB" w:rsidRDefault="00B14591" w:rsidP="00B14591">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Locaux accessibles aux personnes en situation de handicap</w:t>
            </w:r>
          </w:p>
        </w:tc>
        <w:tc>
          <w:tcPr>
            <w:tcW w:w="880" w:type="dxa"/>
            <w:tcBorders>
              <w:top w:val="single" w:sz="4" w:space="0" w:color="auto"/>
              <w:left w:val="nil"/>
              <w:bottom w:val="single" w:sz="4" w:space="0" w:color="auto"/>
              <w:right w:val="single" w:sz="4" w:space="0" w:color="auto"/>
            </w:tcBorders>
            <w:shd w:val="clear" w:color="auto" w:fill="auto"/>
          </w:tcPr>
          <w:p w14:paraId="170873F3" w14:textId="76507653" w:rsidR="00B14591" w:rsidRPr="00C409CB" w:rsidRDefault="00B14591" w:rsidP="00B14591">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tcPr>
          <w:p w14:paraId="3A54DF0F" w14:textId="07D83854" w:rsidR="00B14591" w:rsidRPr="00C409CB" w:rsidRDefault="00B14591" w:rsidP="00B14591">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6551C9" w:rsidRPr="00C409CB" w14:paraId="15ECCA4D" w14:textId="77777777" w:rsidTr="006551C9">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59CC087E" w14:textId="777777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Places de parking gratuites pour les organisateurs</w:t>
            </w:r>
          </w:p>
        </w:tc>
        <w:tc>
          <w:tcPr>
            <w:tcW w:w="880" w:type="dxa"/>
            <w:tcBorders>
              <w:top w:val="nil"/>
              <w:left w:val="nil"/>
              <w:bottom w:val="single" w:sz="4" w:space="0" w:color="auto"/>
              <w:right w:val="single" w:sz="4" w:space="0" w:color="auto"/>
            </w:tcBorders>
            <w:shd w:val="clear" w:color="auto" w:fill="auto"/>
            <w:vAlign w:val="center"/>
            <w:hideMark/>
          </w:tcPr>
          <w:p w14:paraId="036EC1AA"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4B083BD9"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6551C9" w:rsidRPr="00C409CB" w14:paraId="4EA29084" w14:textId="77777777" w:rsidTr="006551C9">
        <w:trPr>
          <w:trHeight w:val="76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3819B6FA" w14:textId="7A5AE15B" w:rsidR="006551C9" w:rsidRPr="00C409CB" w:rsidRDefault="009B1FA5"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Locaux accessibles</w:t>
            </w:r>
            <w:r w:rsidR="006551C9" w:rsidRPr="00C409CB">
              <w:rPr>
                <w:rFonts w:ascii="Arial" w:eastAsia="Times New Roman" w:hAnsi="Arial" w:cs="Arial"/>
                <w:i/>
                <w:color w:val="70AD47" w:themeColor="accent6"/>
                <w:sz w:val="20"/>
                <w:szCs w:val="20"/>
                <w:lang w:eastAsia="fr-FR"/>
              </w:rPr>
              <w:t xml:space="preserve"> aux DEC 24h ouvrées précédant les épreuves. À défaut, l’accès des personnels des DEC </w:t>
            </w:r>
            <w:r w:rsidR="00B14591" w:rsidRPr="00C409CB">
              <w:rPr>
                <w:rFonts w:ascii="Arial" w:eastAsia="Times New Roman" w:hAnsi="Arial" w:cs="Arial"/>
                <w:i/>
                <w:color w:val="70AD47" w:themeColor="accent6"/>
                <w:sz w:val="20"/>
                <w:szCs w:val="20"/>
                <w:lang w:eastAsia="fr-FR"/>
              </w:rPr>
              <w:t>est</w:t>
            </w:r>
            <w:r w:rsidR="006551C9" w:rsidRPr="00C409CB">
              <w:rPr>
                <w:rFonts w:ascii="Arial" w:eastAsia="Times New Roman" w:hAnsi="Arial" w:cs="Arial"/>
                <w:i/>
                <w:color w:val="70AD47" w:themeColor="accent6"/>
                <w:sz w:val="20"/>
                <w:szCs w:val="20"/>
                <w:lang w:eastAsia="fr-FR"/>
              </w:rPr>
              <w:t xml:space="preserve"> possible à partir de 6h le matin </w:t>
            </w:r>
            <w:r w:rsidR="00B14591" w:rsidRPr="00C409CB">
              <w:rPr>
                <w:rFonts w:ascii="Arial" w:eastAsia="Times New Roman" w:hAnsi="Arial" w:cs="Arial"/>
                <w:i/>
                <w:color w:val="70AD47" w:themeColor="accent6"/>
                <w:sz w:val="20"/>
                <w:szCs w:val="20"/>
                <w:lang w:eastAsia="fr-FR"/>
              </w:rPr>
              <w:t>du jour des épreuves</w:t>
            </w:r>
            <w:r w:rsidR="006551C9" w:rsidRPr="00C409CB">
              <w:rPr>
                <w:rFonts w:ascii="Arial" w:eastAsia="Times New Roman" w:hAnsi="Arial" w:cs="Arial"/>
                <w:i/>
                <w:color w:val="70AD47" w:themeColor="accent6"/>
                <w:sz w:val="20"/>
                <w:szCs w:val="20"/>
                <w:lang w:eastAsia="fr-FR"/>
              </w:rPr>
              <w:t xml:space="preserve"> et disponibles jusqu’à 21H le soir pendant la durée des épreuves</w:t>
            </w:r>
          </w:p>
        </w:tc>
        <w:tc>
          <w:tcPr>
            <w:tcW w:w="880" w:type="dxa"/>
            <w:tcBorders>
              <w:top w:val="nil"/>
              <w:left w:val="nil"/>
              <w:bottom w:val="single" w:sz="4" w:space="0" w:color="auto"/>
              <w:right w:val="single" w:sz="4" w:space="0" w:color="auto"/>
            </w:tcBorders>
            <w:shd w:val="clear" w:color="auto" w:fill="auto"/>
            <w:vAlign w:val="center"/>
            <w:hideMark/>
          </w:tcPr>
          <w:p w14:paraId="4D8D67D7"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44D586D6"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30B91ABF" w14:textId="70D3BE45" w:rsidR="00EF2A73" w:rsidRDefault="00EF2A73" w:rsidP="00326BF1">
      <w:pPr>
        <w:spacing w:after="0"/>
        <w:jc w:val="both"/>
        <w:rPr>
          <w:rFonts w:ascii="Arial" w:hAnsi="Arial" w:cs="Arial"/>
          <w:sz w:val="20"/>
          <w:szCs w:val="20"/>
        </w:rPr>
      </w:pPr>
    </w:p>
    <w:p w14:paraId="06375F39" w14:textId="77777777" w:rsidR="00CF451D" w:rsidRDefault="00CF451D"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9180"/>
      </w:tblGrid>
      <w:tr w:rsidR="005A2A5B" w:rsidRPr="000B24A2" w14:paraId="6E9B7518" w14:textId="77777777" w:rsidTr="0055372B">
        <w:trPr>
          <w:trHeight w:val="255"/>
        </w:trPr>
        <w:tc>
          <w:tcPr>
            <w:tcW w:w="9180"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378E7140" w14:textId="77777777" w:rsidR="005A2A5B" w:rsidRPr="000B24A2" w:rsidRDefault="005A2A5B" w:rsidP="000B24A2">
            <w:pPr>
              <w:spacing w:after="0" w:line="240" w:lineRule="auto"/>
              <w:rPr>
                <w:rFonts w:ascii="Arial Gras" w:eastAsia="Times New Roman" w:hAnsi="Arial Gras" w:cs="Arial"/>
                <w:b/>
                <w:bCs/>
                <w:caps/>
                <w:sz w:val="24"/>
                <w:szCs w:val="24"/>
                <w:lang w:eastAsia="fr-FR"/>
              </w:rPr>
            </w:pPr>
            <w:r w:rsidRPr="000B24A2">
              <w:rPr>
                <w:rFonts w:ascii="Arial Gras" w:eastAsia="Times New Roman" w:hAnsi="Arial Gras" w:cs="Arial"/>
                <w:b/>
                <w:bCs/>
                <w:caps/>
                <w:sz w:val="24"/>
                <w:szCs w:val="24"/>
                <w:lang w:eastAsia="fr-FR"/>
              </w:rPr>
              <w:t>Signalétique et affichage</w:t>
            </w:r>
          </w:p>
        </w:tc>
      </w:tr>
    </w:tbl>
    <w:p w14:paraId="43373238" w14:textId="77777777" w:rsidR="005A2A5B" w:rsidRPr="009266BB" w:rsidRDefault="005A2A5B" w:rsidP="00326BF1">
      <w:pPr>
        <w:spacing w:after="0"/>
        <w:jc w:val="both"/>
        <w:rPr>
          <w:rFonts w:ascii="Arial" w:hAnsi="Arial" w:cs="Arial"/>
          <w:sz w:val="20"/>
          <w:szCs w:val="20"/>
        </w:rPr>
      </w:pPr>
    </w:p>
    <w:tbl>
      <w:tblPr>
        <w:tblW w:w="9180" w:type="dxa"/>
        <w:tblCellMar>
          <w:left w:w="70" w:type="dxa"/>
          <w:right w:w="70" w:type="dxa"/>
        </w:tblCellMar>
        <w:tblLook w:val="04A0" w:firstRow="1" w:lastRow="0" w:firstColumn="1" w:lastColumn="0" w:noHBand="0" w:noVBand="1"/>
      </w:tblPr>
      <w:tblGrid>
        <w:gridCol w:w="7420"/>
        <w:gridCol w:w="880"/>
        <w:gridCol w:w="880"/>
      </w:tblGrid>
      <w:tr w:rsidR="006551C9" w:rsidRPr="00C409CB" w14:paraId="209074F9" w14:textId="77777777" w:rsidTr="005A2A5B">
        <w:trPr>
          <w:trHeight w:val="255"/>
        </w:trPr>
        <w:tc>
          <w:tcPr>
            <w:tcW w:w="7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14DD3" w14:textId="777777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Affichage de documents administratifs</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514390D0"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28174A77"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r w:rsidR="006551C9" w:rsidRPr="00C409CB" w14:paraId="065D8106" w14:textId="77777777" w:rsidTr="006551C9">
        <w:trPr>
          <w:trHeight w:val="255"/>
        </w:trPr>
        <w:tc>
          <w:tcPr>
            <w:tcW w:w="7420" w:type="dxa"/>
            <w:tcBorders>
              <w:top w:val="nil"/>
              <w:left w:val="single" w:sz="4" w:space="0" w:color="auto"/>
              <w:bottom w:val="single" w:sz="4" w:space="0" w:color="auto"/>
              <w:right w:val="single" w:sz="4" w:space="0" w:color="auto"/>
            </w:tcBorders>
            <w:shd w:val="clear" w:color="auto" w:fill="auto"/>
            <w:vAlign w:val="center"/>
            <w:hideMark/>
          </w:tcPr>
          <w:p w14:paraId="60E441B5" w14:textId="77777777" w:rsidR="006551C9" w:rsidRPr="00C409CB" w:rsidRDefault="006551C9" w:rsidP="006551C9">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Mise en place de signalétique</w:t>
            </w:r>
          </w:p>
        </w:tc>
        <w:tc>
          <w:tcPr>
            <w:tcW w:w="880" w:type="dxa"/>
            <w:tcBorders>
              <w:top w:val="nil"/>
              <w:left w:val="nil"/>
              <w:bottom w:val="single" w:sz="4" w:space="0" w:color="auto"/>
              <w:right w:val="single" w:sz="4" w:space="0" w:color="auto"/>
            </w:tcBorders>
            <w:shd w:val="clear" w:color="auto" w:fill="auto"/>
            <w:vAlign w:val="center"/>
            <w:hideMark/>
          </w:tcPr>
          <w:p w14:paraId="2FB9A102"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OUI</w:t>
            </w:r>
          </w:p>
        </w:tc>
        <w:tc>
          <w:tcPr>
            <w:tcW w:w="880" w:type="dxa"/>
            <w:tcBorders>
              <w:top w:val="nil"/>
              <w:left w:val="nil"/>
              <w:bottom w:val="single" w:sz="4" w:space="0" w:color="auto"/>
              <w:right w:val="single" w:sz="4" w:space="0" w:color="auto"/>
            </w:tcBorders>
            <w:shd w:val="clear" w:color="auto" w:fill="auto"/>
            <w:vAlign w:val="center"/>
            <w:hideMark/>
          </w:tcPr>
          <w:p w14:paraId="7F62A4E9" w14:textId="77777777" w:rsidR="006551C9" w:rsidRPr="00C409CB" w:rsidRDefault="006551C9" w:rsidP="006551C9">
            <w:pPr>
              <w:spacing w:after="0" w:line="240" w:lineRule="auto"/>
              <w:jc w:val="center"/>
              <w:rPr>
                <w:rFonts w:ascii="Arial" w:eastAsia="Times New Roman" w:hAnsi="Arial" w:cs="Arial"/>
                <w:i/>
                <w:sz w:val="20"/>
                <w:szCs w:val="20"/>
                <w:lang w:eastAsia="fr-FR"/>
              </w:rPr>
            </w:pPr>
            <w:r w:rsidRPr="00C409CB">
              <w:rPr>
                <w:rFonts w:ascii="Arial" w:eastAsia="Times New Roman" w:hAnsi="Arial" w:cs="Arial"/>
                <w:i/>
                <w:sz w:val="20"/>
                <w:szCs w:val="20"/>
                <w:lang w:eastAsia="fr-FR"/>
              </w:rPr>
              <w:t>NON</w:t>
            </w:r>
          </w:p>
        </w:tc>
      </w:tr>
    </w:tbl>
    <w:p w14:paraId="235EBAFE" w14:textId="77777777" w:rsidR="00ED5797" w:rsidRPr="00C409CB" w:rsidRDefault="00ED5797" w:rsidP="00ED5797">
      <w:pPr>
        <w:spacing w:after="0" w:line="240" w:lineRule="auto"/>
        <w:jc w:val="both"/>
        <w:rPr>
          <w:rFonts w:ascii="Arial" w:eastAsia="Times New Roman" w:hAnsi="Arial" w:cs="Arial"/>
          <w:i/>
          <w:sz w:val="20"/>
          <w:szCs w:val="20"/>
          <w:lang w:eastAsia="fr-FR"/>
        </w:rPr>
      </w:pPr>
    </w:p>
    <w:p w14:paraId="0C6A56B2" w14:textId="5FBDB6D4" w:rsidR="00ED5797" w:rsidRPr="00C409CB" w:rsidRDefault="00ED5797" w:rsidP="00ED5797">
      <w:pPr>
        <w:spacing w:after="0" w:line="240" w:lineRule="auto"/>
        <w:jc w:val="both"/>
        <w:rPr>
          <w:rFonts w:ascii="Arial" w:eastAsia="Times New Roman" w:hAnsi="Arial" w:cs="Arial"/>
          <w:i/>
          <w:color w:val="70AD47" w:themeColor="accent6"/>
          <w:sz w:val="20"/>
          <w:szCs w:val="20"/>
          <w:lang w:eastAsia="fr-FR"/>
        </w:rPr>
      </w:pPr>
      <w:r w:rsidRPr="00C409CB">
        <w:rPr>
          <w:rFonts w:ascii="Arial" w:eastAsia="Times New Roman" w:hAnsi="Arial" w:cs="Arial"/>
          <w:i/>
          <w:color w:val="70AD47" w:themeColor="accent6"/>
          <w:sz w:val="20"/>
          <w:szCs w:val="20"/>
          <w:lang w:eastAsia="fr-FR"/>
        </w:rPr>
        <w:t>Le candidat détaille la signalétique qu’il mettra en place à l’intérieur comme à l’extérieur des locaux.</w:t>
      </w:r>
    </w:p>
    <w:p w14:paraId="668CAE06" w14:textId="77777777" w:rsidR="00ED5797" w:rsidRPr="00390E57" w:rsidRDefault="00ED5797" w:rsidP="00ED5797">
      <w:pPr>
        <w:pBdr>
          <w:top w:val="single" w:sz="4" w:space="1" w:color="auto"/>
          <w:left w:val="single" w:sz="4" w:space="4" w:color="auto"/>
          <w:bottom w:val="single" w:sz="4" w:space="1" w:color="auto"/>
          <w:right w:val="single" w:sz="4" w:space="4" w:color="auto"/>
        </w:pBdr>
        <w:spacing w:after="0" w:line="240" w:lineRule="auto"/>
        <w:ind w:left="113"/>
        <w:rPr>
          <w:rFonts w:ascii="Arial" w:eastAsia="Times New Roman" w:hAnsi="Arial" w:cs="Arial"/>
          <w:i/>
          <w:iCs/>
          <w:sz w:val="20"/>
          <w:szCs w:val="20"/>
          <w:lang w:eastAsia="fr-FR"/>
        </w:rPr>
      </w:pPr>
      <w:r w:rsidRPr="00390E57">
        <w:rPr>
          <w:rFonts w:ascii="Arial" w:eastAsia="Times New Roman" w:hAnsi="Arial" w:cs="Arial"/>
          <w:i/>
          <w:iCs/>
          <w:sz w:val="20"/>
          <w:szCs w:val="20"/>
          <w:lang w:eastAsia="fr-FR"/>
        </w:rPr>
        <w:t>Cadre libre à compléter :</w:t>
      </w:r>
    </w:p>
    <w:p w14:paraId="3DFD0155" w14:textId="77777777" w:rsidR="00ED5797" w:rsidRPr="009266BB" w:rsidRDefault="00ED5797" w:rsidP="00ED5797">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3A24B08B" w14:textId="77777777" w:rsidR="006514E7" w:rsidRDefault="006514E7" w:rsidP="00ED5797">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7556DD49" w14:textId="77777777" w:rsidR="00ED5797" w:rsidRPr="009266BB" w:rsidRDefault="00ED5797" w:rsidP="00ED5797">
      <w:pPr>
        <w:pBdr>
          <w:top w:val="single" w:sz="4" w:space="1" w:color="auto"/>
          <w:left w:val="single" w:sz="4" w:space="4" w:color="auto"/>
          <w:bottom w:val="single" w:sz="4" w:space="1" w:color="auto"/>
          <w:right w:val="single" w:sz="4" w:space="4" w:color="auto"/>
        </w:pBdr>
        <w:spacing w:after="0"/>
        <w:ind w:left="113"/>
        <w:jc w:val="both"/>
        <w:rPr>
          <w:rFonts w:ascii="Arial" w:hAnsi="Arial" w:cs="Arial"/>
          <w:sz w:val="20"/>
          <w:szCs w:val="20"/>
        </w:rPr>
      </w:pPr>
    </w:p>
    <w:p w14:paraId="20744051" w14:textId="77777777" w:rsidR="00ED5797" w:rsidRPr="009266BB" w:rsidRDefault="00ED5797" w:rsidP="00ED5797">
      <w:pPr>
        <w:spacing w:after="0"/>
        <w:jc w:val="both"/>
        <w:rPr>
          <w:rFonts w:ascii="Arial" w:hAnsi="Arial" w:cs="Arial"/>
          <w:sz w:val="20"/>
          <w:szCs w:val="20"/>
        </w:rPr>
      </w:pPr>
    </w:p>
    <w:p w14:paraId="2D5FE044" w14:textId="77777777" w:rsidR="00CC30DD" w:rsidRPr="002979B6" w:rsidRDefault="00CC30DD" w:rsidP="002979B6">
      <w:pPr>
        <w:spacing w:after="0"/>
        <w:jc w:val="both"/>
        <w:rPr>
          <w:rFonts w:ascii="Arial" w:hAnsi="Arial" w:cs="Arial"/>
          <w:sz w:val="20"/>
        </w:rPr>
      </w:pPr>
    </w:p>
    <w:sectPr w:rsidR="00CC30DD" w:rsidRPr="002979B6" w:rsidSect="00B9396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FAFA6" w14:textId="77777777" w:rsidR="006D3BB9" w:rsidRDefault="006D3BB9" w:rsidP="00005B6B">
      <w:pPr>
        <w:spacing w:after="0" w:line="240" w:lineRule="auto"/>
      </w:pPr>
      <w:r>
        <w:separator/>
      </w:r>
    </w:p>
  </w:endnote>
  <w:endnote w:type="continuationSeparator" w:id="0">
    <w:p w14:paraId="4F0B785E" w14:textId="77777777" w:rsidR="006D3BB9" w:rsidRDefault="006D3BB9" w:rsidP="00005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503014"/>
      <w:docPartObj>
        <w:docPartGallery w:val="Page Numbers (Bottom of Page)"/>
        <w:docPartUnique/>
      </w:docPartObj>
    </w:sdtPr>
    <w:sdtEndPr/>
    <w:sdtContent>
      <w:p w14:paraId="42880BB1" w14:textId="77777777" w:rsidR="00905C5C" w:rsidRDefault="00905C5C" w:rsidP="00005B6B">
        <w:pPr>
          <w:pStyle w:val="Pieddepage"/>
          <w:jc w:val="right"/>
        </w:pPr>
      </w:p>
      <w:tbl>
        <w:tblPr>
          <w:tblStyle w:val="Grilledutableau"/>
          <w:tblW w:w="969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6"/>
          <w:gridCol w:w="4852"/>
        </w:tblGrid>
        <w:tr w:rsidR="00905C5C" w:rsidRPr="00BF5198" w14:paraId="295CA6D4" w14:textId="77777777" w:rsidTr="00057FF8">
          <w:trPr>
            <w:trHeight w:val="276"/>
          </w:trPr>
          <w:tc>
            <w:tcPr>
              <w:tcW w:w="4846" w:type="dxa"/>
            </w:tcPr>
            <w:p w14:paraId="78356176" w14:textId="77777777" w:rsidR="00905C5C" w:rsidRPr="00BF5198" w:rsidRDefault="00905C5C" w:rsidP="00905C5C">
              <w:pPr>
                <w:pStyle w:val="Pieddepage"/>
                <w:tabs>
                  <w:tab w:val="clear" w:pos="4536"/>
                  <w:tab w:val="clear" w:pos="9072"/>
                  <w:tab w:val="left" w:pos="1005"/>
                </w:tabs>
                <w:ind w:right="360"/>
                <w:rPr>
                  <w:sz w:val="18"/>
                  <w:szCs w:val="18"/>
                </w:rPr>
              </w:pPr>
            </w:p>
          </w:tc>
          <w:tc>
            <w:tcPr>
              <w:tcW w:w="4852" w:type="dxa"/>
            </w:tcPr>
            <w:p w14:paraId="32E8D5BE" w14:textId="77777777" w:rsidR="00905C5C" w:rsidRPr="00BF5198" w:rsidRDefault="00905C5C" w:rsidP="00905C5C">
              <w:pPr>
                <w:pStyle w:val="Pieddepage"/>
                <w:jc w:val="right"/>
                <w:rPr>
                  <w:sz w:val="18"/>
                  <w:szCs w:val="18"/>
                </w:rPr>
              </w:pPr>
            </w:p>
          </w:tc>
        </w:tr>
      </w:tbl>
      <w:p w14:paraId="0CD609FB" w14:textId="72094C73" w:rsidR="006D3BB9" w:rsidRPr="00905C5C" w:rsidRDefault="001020E0" w:rsidP="00905C5C">
        <w:pPr>
          <w:pStyle w:val="Pieddepage"/>
          <w:tabs>
            <w:tab w:val="clear" w:pos="4536"/>
            <w:tab w:val="clear" w:pos="9072"/>
            <w:tab w:val="right" w:pos="9639"/>
          </w:tabs>
          <w:rPr>
            <w:sz w:val="18"/>
            <w:szCs w:val="18"/>
          </w:rPr>
        </w:pPr>
        <w:r>
          <w:rPr>
            <w:sz w:val="18"/>
            <w:szCs w:val="18"/>
          </w:rPr>
          <w:t>2025_04 Salles Examens et Concours</w:t>
        </w:r>
        <w:r w:rsidR="00905C5C" w:rsidRPr="00905C5C">
          <w:rPr>
            <w:sz w:val="18"/>
            <w:szCs w:val="18"/>
          </w:rPr>
          <w:t xml:space="preserve"> - Cadre de </w:t>
        </w:r>
        <w:r w:rsidR="00FF5C5F">
          <w:rPr>
            <w:sz w:val="18"/>
            <w:szCs w:val="18"/>
          </w:rPr>
          <w:t>mémoire</w:t>
        </w:r>
        <w:r w:rsidR="00905C5C" w:rsidRPr="00905C5C">
          <w:rPr>
            <w:sz w:val="18"/>
            <w:szCs w:val="18"/>
          </w:rPr>
          <w:t xml:space="preserve"> technique</w:t>
        </w:r>
        <w:r w:rsidR="00905C5C" w:rsidRPr="00905C5C">
          <w:rPr>
            <w:sz w:val="18"/>
            <w:szCs w:val="18"/>
          </w:rPr>
          <w:tab/>
        </w:r>
        <w:r w:rsidR="0084339A" w:rsidRPr="0084339A">
          <w:rPr>
            <w:rFonts w:ascii="Calibri" w:eastAsia="Calibri" w:hAnsi="Calibri" w:cs="Times New Roman"/>
            <w:sz w:val="18"/>
            <w:szCs w:val="18"/>
          </w:rPr>
          <w:t xml:space="preserve">Page </w:t>
        </w:r>
        <w:r w:rsidR="0084339A" w:rsidRPr="0084339A">
          <w:rPr>
            <w:rFonts w:ascii="Calibri" w:eastAsia="Calibri" w:hAnsi="Calibri" w:cs="Times New Roman"/>
            <w:sz w:val="18"/>
            <w:szCs w:val="18"/>
          </w:rPr>
          <w:fldChar w:fldCharType="begin"/>
        </w:r>
        <w:r w:rsidR="0084339A" w:rsidRPr="0084339A">
          <w:rPr>
            <w:rFonts w:ascii="Calibri" w:eastAsia="Calibri" w:hAnsi="Calibri" w:cs="Times New Roman"/>
            <w:sz w:val="18"/>
            <w:szCs w:val="18"/>
          </w:rPr>
          <w:instrText xml:space="preserve"> PAGE   \* MERGEFORMAT </w:instrText>
        </w:r>
        <w:r w:rsidR="0084339A" w:rsidRPr="0084339A">
          <w:rPr>
            <w:rFonts w:ascii="Calibri" w:eastAsia="Calibri" w:hAnsi="Calibri" w:cs="Times New Roman"/>
            <w:sz w:val="18"/>
            <w:szCs w:val="18"/>
          </w:rPr>
          <w:fldChar w:fldCharType="separate"/>
        </w:r>
        <w:r w:rsidR="00C409CB">
          <w:rPr>
            <w:rFonts w:ascii="Calibri" w:eastAsia="Calibri" w:hAnsi="Calibri" w:cs="Times New Roman"/>
            <w:noProof/>
            <w:sz w:val="18"/>
            <w:szCs w:val="18"/>
          </w:rPr>
          <w:t>4</w:t>
        </w:r>
        <w:r w:rsidR="0084339A" w:rsidRPr="0084339A">
          <w:rPr>
            <w:rFonts w:ascii="Calibri" w:eastAsia="Calibri" w:hAnsi="Calibri" w:cs="Times New Roman"/>
            <w:sz w:val="18"/>
            <w:szCs w:val="18"/>
          </w:rPr>
          <w:fldChar w:fldCharType="end"/>
        </w:r>
        <w:r w:rsidR="0084339A" w:rsidRPr="0084339A">
          <w:rPr>
            <w:rFonts w:ascii="Calibri" w:eastAsia="Calibri" w:hAnsi="Calibri" w:cs="Times New Roman"/>
            <w:sz w:val="18"/>
            <w:szCs w:val="18"/>
          </w:rPr>
          <w:t xml:space="preserve"> sur </w:t>
        </w:r>
        <w:r w:rsidR="0084339A" w:rsidRPr="0084339A">
          <w:rPr>
            <w:rFonts w:ascii="Calibri" w:eastAsia="Calibri" w:hAnsi="Calibri" w:cs="Times New Roman"/>
            <w:sz w:val="18"/>
            <w:szCs w:val="18"/>
          </w:rPr>
          <w:fldChar w:fldCharType="begin"/>
        </w:r>
        <w:r w:rsidR="0084339A" w:rsidRPr="0084339A">
          <w:rPr>
            <w:rFonts w:ascii="Calibri" w:eastAsia="Calibri" w:hAnsi="Calibri" w:cs="Times New Roman"/>
            <w:sz w:val="18"/>
            <w:szCs w:val="18"/>
          </w:rPr>
          <w:instrText xml:space="preserve"> NUMPAGES   \* MERGEFORMAT </w:instrText>
        </w:r>
        <w:r w:rsidR="0084339A" w:rsidRPr="0084339A">
          <w:rPr>
            <w:rFonts w:ascii="Calibri" w:eastAsia="Calibri" w:hAnsi="Calibri" w:cs="Times New Roman"/>
            <w:sz w:val="18"/>
            <w:szCs w:val="18"/>
          </w:rPr>
          <w:fldChar w:fldCharType="separate"/>
        </w:r>
        <w:r w:rsidR="00C409CB">
          <w:rPr>
            <w:rFonts w:ascii="Calibri" w:eastAsia="Calibri" w:hAnsi="Calibri" w:cs="Times New Roman"/>
            <w:noProof/>
            <w:sz w:val="18"/>
            <w:szCs w:val="18"/>
          </w:rPr>
          <w:t>5</w:t>
        </w:r>
        <w:r w:rsidR="0084339A" w:rsidRPr="0084339A">
          <w:rPr>
            <w:rFonts w:ascii="Calibri" w:eastAsia="Calibri" w:hAnsi="Calibri"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52029" w14:textId="77777777" w:rsidR="006D3BB9" w:rsidRDefault="006D3BB9" w:rsidP="00005B6B">
      <w:pPr>
        <w:spacing w:after="0" w:line="240" w:lineRule="auto"/>
      </w:pPr>
      <w:r>
        <w:separator/>
      </w:r>
    </w:p>
  </w:footnote>
  <w:footnote w:type="continuationSeparator" w:id="0">
    <w:p w14:paraId="660228F0" w14:textId="77777777" w:rsidR="006D3BB9" w:rsidRDefault="006D3BB9" w:rsidP="00005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6"/>
      <w:numFmt w:val="bullet"/>
      <w:lvlText w:val="-"/>
      <w:lvlJc w:val="left"/>
      <w:pPr>
        <w:tabs>
          <w:tab w:val="num" w:pos="720"/>
        </w:tabs>
        <w:ind w:left="720" w:hanging="360"/>
      </w:pPr>
      <w:rPr>
        <w:rFonts w:ascii="Arial" w:hAnsi="Arial" w:cs="Arial" w:hint="default"/>
        <w:szCs w:val="20"/>
      </w:rPr>
    </w:lvl>
  </w:abstractNum>
  <w:abstractNum w:abstractNumId="1" w15:restartNumberingAfterBreak="0">
    <w:nsid w:val="072A74C4"/>
    <w:multiLevelType w:val="hybridMultilevel"/>
    <w:tmpl w:val="B536797A"/>
    <w:lvl w:ilvl="0" w:tplc="115EC216">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AE63852"/>
    <w:multiLevelType w:val="hybridMultilevel"/>
    <w:tmpl w:val="120CB66C"/>
    <w:lvl w:ilvl="0" w:tplc="CADCCE0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6E2127"/>
    <w:multiLevelType w:val="hybridMultilevel"/>
    <w:tmpl w:val="01BE2E10"/>
    <w:lvl w:ilvl="0" w:tplc="115EC216">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AD62E62"/>
    <w:multiLevelType w:val="hybridMultilevel"/>
    <w:tmpl w:val="2F6C9FF0"/>
    <w:lvl w:ilvl="0" w:tplc="5BCC0718">
      <w:numFmt w:val="bullet"/>
      <w:lvlText w:val=""/>
      <w:lvlJc w:val="left"/>
      <w:pPr>
        <w:ind w:left="720" w:hanging="360"/>
      </w:pPr>
      <w:rPr>
        <w:rFonts w:ascii="Wingdings" w:eastAsiaTheme="minorHAnsi" w:hAnsi="Wingdings" w:cstheme="minorBidi" w:hint="default"/>
        <w:b/>
        <w:color w:val="auto"/>
        <w:sz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B5C3DEF"/>
    <w:multiLevelType w:val="hybridMultilevel"/>
    <w:tmpl w:val="AFB43E64"/>
    <w:lvl w:ilvl="0" w:tplc="FA425184">
      <w:start w:val="1"/>
      <w:numFmt w:val="bullet"/>
      <w:pStyle w:val="Listetiret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103D96"/>
    <w:multiLevelType w:val="hybridMultilevel"/>
    <w:tmpl w:val="D70EE22C"/>
    <w:lvl w:ilvl="0" w:tplc="72FCC5A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F50C7E"/>
    <w:multiLevelType w:val="hybridMultilevel"/>
    <w:tmpl w:val="A14ED7D0"/>
    <w:lvl w:ilvl="0" w:tplc="CA4ECA1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DAC5C32"/>
    <w:multiLevelType w:val="hybridMultilevel"/>
    <w:tmpl w:val="7EC848AA"/>
    <w:lvl w:ilvl="0" w:tplc="994A174C">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DB4E4D"/>
    <w:multiLevelType w:val="hybridMultilevel"/>
    <w:tmpl w:val="4D5EA65C"/>
    <w:lvl w:ilvl="0" w:tplc="115EC216">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7E47114"/>
    <w:multiLevelType w:val="hybridMultilevel"/>
    <w:tmpl w:val="12D005A4"/>
    <w:lvl w:ilvl="0" w:tplc="10A028F8">
      <w:start w:val="2"/>
      <w:numFmt w:val="bullet"/>
      <w:lvlText w:val=""/>
      <w:lvlJc w:val="left"/>
      <w:pPr>
        <w:ind w:left="720" w:hanging="360"/>
      </w:pPr>
      <w:rPr>
        <w:rFonts w:ascii="Wingdings" w:eastAsiaTheme="minorHAnsi" w:hAnsi="Wingdings"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1769E3"/>
    <w:multiLevelType w:val="hybridMultilevel"/>
    <w:tmpl w:val="AE7ECAD4"/>
    <w:lvl w:ilvl="0" w:tplc="17E866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6906E4"/>
    <w:multiLevelType w:val="hybridMultilevel"/>
    <w:tmpl w:val="E6E2FD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6A74C4"/>
    <w:multiLevelType w:val="hybridMultilevel"/>
    <w:tmpl w:val="AB905A18"/>
    <w:lvl w:ilvl="0" w:tplc="115EC216">
      <w:numFmt w:val="bullet"/>
      <w:lvlText w:val="-"/>
      <w:lvlJc w:val="left"/>
      <w:pPr>
        <w:ind w:left="360" w:hanging="360"/>
      </w:pPr>
      <w:rPr>
        <w:rFonts w:ascii="Times New Roman" w:eastAsia="Times New Roman" w:hAnsi="Times New Roman" w:cs="Times New Roman"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BE45E0B"/>
    <w:multiLevelType w:val="hybridMultilevel"/>
    <w:tmpl w:val="0DBADE00"/>
    <w:lvl w:ilvl="0" w:tplc="1E9EFD7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DC72909"/>
    <w:multiLevelType w:val="hybridMultilevel"/>
    <w:tmpl w:val="56E2AFC0"/>
    <w:lvl w:ilvl="0" w:tplc="D1EA9374">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8"/>
  </w:num>
  <w:num w:numId="4">
    <w:abstractNumId w:val="11"/>
  </w:num>
  <w:num w:numId="5">
    <w:abstractNumId w:val="2"/>
  </w:num>
  <w:num w:numId="6">
    <w:abstractNumId w:val="12"/>
  </w:num>
  <w:num w:numId="7">
    <w:abstractNumId w:val="6"/>
  </w:num>
  <w:num w:numId="8">
    <w:abstractNumId w:val="10"/>
  </w:num>
  <w:num w:numId="9">
    <w:abstractNumId w:val="15"/>
  </w:num>
  <w:num w:numId="10">
    <w:abstractNumId w:val="4"/>
  </w:num>
  <w:num w:numId="11">
    <w:abstractNumId w:val="7"/>
  </w:num>
  <w:num w:numId="12">
    <w:abstractNumId w:val="13"/>
  </w:num>
  <w:num w:numId="13">
    <w:abstractNumId w:val="1"/>
  </w:num>
  <w:num w:numId="14">
    <w:abstractNumId w:val="9"/>
  </w:num>
  <w:num w:numId="15">
    <w:abstractNumId w:val="3"/>
  </w:num>
  <w:num w:numId="16">
    <w:abstractNumId w:val="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E88"/>
    <w:rsid w:val="00000B49"/>
    <w:rsid w:val="00005B6B"/>
    <w:rsid w:val="0001461D"/>
    <w:rsid w:val="00023A83"/>
    <w:rsid w:val="00023F54"/>
    <w:rsid w:val="00023F7F"/>
    <w:rsid w:val="00031D8D"/>
    <w:rsid w:val="000372CA"/>
    <w:rsid w:val="000666FD"/>
    <w:rsid w:val="00090BBC"/>
    <w:rsid w:val="00093BBA"/>
    <w:rsid w:val="000A540C"/>
    <w:rsid w:val="000B24A2"/>
    <w:rsid w:val="000D7266"/>
    <w:rsid w:val="000E5DE5"/>
    <w:rsid w:val="001020E0"/>
    <w:rsid w:val="00103FD9"/>
    <w:rsid w:val="001308EF"/>
    <w:rsid w:val="00130908"/>
    <w:rsid w:val="001656C7"/>
    <w:rsid w:val="00186DFB"/>
    <w:rsid w:val="00192E88"/>
    <w:rsid w:val="0019658B"/>
    <w:rsid w:val="001B133C"/>
    <w:rsid w:val="001C7EDE"/>
    <w:rsid w:val="001E015D"/>
    <w:rsid w:val="001F2B51"/>
    <w:rsid w:val="001F403E"/>
    <w:rsid w:val="0020246D"/>
    <w:rsid w:val="00215016"/>
    <w:rsid w:val="00223856"/>
    <w:rsid w:val="00250DBB"/>
    <w:rsid w:val="002527F1"/>
    <w:rsid w:val="002616C3"/>
    <w:rsid w:val="00264972"/>
    <w:rsid w:val="002652EE"/>
    <w:rsid w:val="0026732F"/>
    <w:rsid w:val="0028073B"/>
    <w:rsid w:val="00295B84"/>
    <w:rsid w:val="002979B6"/>
    <w:rsid w:val="002B27AC"/>
    <w:rsid w:val="002D0CD0"/>
    <w:rsid w:val="002E0C8B"/>
    <w:rsid w:val="002F44AA"/>
    <w:rsid w:val="00305F2A"/>
    <w:rsid w:val="00314AD9"/>
    <w:rsid w:val="003266C0"/>
    <w:rsid w:val="00326BF1"/>
    <w:rsid w:val="00334BB1"/>
    <w:rsid w:val="00347199"/>
    <w:rsid w:val="00353BDE"/>
    <w:rsid w:val="00354014"/>
    <w:rsid w:val="00365B14"/>
    <w:rsid w:val="00390E57"/>
    <w:rsid w:val="003B14D9"/>
    <w:rsid w:val="003C0C76"/>
    <w:rsid w:val="003C2943"/>
    <w:rsid w:val="003D7773"/>
    <w:rsid w:val="003F7666"/>
    <w:rsid w:val="00411179"/>
    <w:rsid w:val="00423B20"/>
    <w:rsid w:val="004577B7"/>
    <w:rsid w:val="004740AA"/>
    <w:rsid w:val="004750B8"/>
    <w:rsid w:val="00486F1F"/>
    <w:rsid w:val="00491372"/>
    <w:rsid w:val="004C6169"/>
    <w:rsid w:val="004C6F73"/>
    <w:rsid w:val="004E68AF"/>
    <w:rsid w:val="004F0CBF"/>
    <w:rsid w:val="004F7631"/>
    <w:rsid w:val="00515AF7"/>
    <w:rsid w:val="00527859"/>
    <w:rsid w:val="00532E41"/>
    <w:rsid w:val="00541887"/>
    <w:rsid w:val="005511C5"/>
    <w:rsid w:val="0056552A"/>
    <w:rsid w:val="0056631F"/>
    <w:rsid w:val="005804AB"/>
    <w:rsid w:val="00585D89"/>
    <w:rsid w:val="00597551"/>
    <w:rsid w:val="005A2A5B"/>
    <w:rsid w:val="005A2F3F"/>
    <w:rsid w:val="005A337D"/>
    <w:rsid w:val="005B1300"/>
    <w:rsid w:val="005B4D30"/>
    <w:rsid w:val="005F1774"/>
    <w:rsid w:val="00603807"/>
    <w:rsid w:val="00611B71"/>
    <w:rsid w:val="00622E7C"/>
    <w:rsid w:val="00623196"/>
    <w:rsid w:val="00627414"/>
    <w:rsid w:val="006424B9"/>
    <w:rsid w:val="006446A0"/>
    <w:rsid w:val="00644DF6"/>
    <w:rsid w:val="006514E7"/>
    <w:rsid w:val="006551C9"/>
    <w:rsid w:val="006602B2"/>
    <w:rsid w:val="006602E0"/>
    <w:rsid w:val="00667267"/>
    <w:rsid w:val="00681590"/>
    <w:rsid w:val="006A11AF"/>
    <w:rsid w:val="006C2086"/>
    <w:rsid w:val="006C70AF"/>
    <w:rsid w:val="006C78A2"/>
    <w:rsid w:val="006D3BB9"/>
    <w:rsid w:val="006F419D"/>
    <w:rsid w:val="00710208"/>
    <w:rsid w:val="00710538"/>
    <w:rsid w:val="00710851"/>
    <w:rsid w:val="00710EDE"/>
    <w:rsid w:val="00724645"/>
    <w:rsid w:val="007333C9"/>
    <w:rsid w:val="00770AAF"/>
    <w:rsid w:val="0077437F"/>
    <w:rsid w:val="00774755"/>
    <w:rsid w:val="00780E11"/>
    <w:rsid w:val="007B76F9"/>
    <w:rsid w:val="007D6F44"/>
    <w:rsid w:val="007F1B5C"/>
    <w:rsid w:val="007F2AC8"/>
    <w:rsid w:val="00801F62"/>
    <w:rsid w:val="008115CD"/>
    <w:rsid w:val="00813584"/>
    <w:rsid w:val="0082339A"/>
    <w:rsid w:val="008310ED"/>
    <w:rsid w:val="008324E0"/>
    <w:rsid w:val="008371BC"/>
    <w:rsid w:val="0084339A"/>
    <w:rsid w:val="00851D86"/>
    <w:rsid w:val="00877C9F"/>
    <w:rsid w:val="00880F6F"/>
    <w:rsid w:val="00894C69"/>
    <w:rsid w:val="008C588C"/>
    <w:rsid w:val="008D27E5"/>
    <w:rsid w:val="008E2A60"/>
    <w:rsid w:val="008F18BD"/>
    <w:rsid w:val="008F732D"/>
    <w:rsid w:val="00905C5C"/>
    <w:rsid w:val="00925D8A"/>
    <w:rsid w:val="009266BB"/>
    <w:rsid w:val="0092723E"/>
    <w:rsid w:val="00953743"/>
    <w:rsid w:val="00953A98"/>
    <w:rsid w:val="00956A7E"/>
    <w:rsid w:val="00960562"/>
    <w:rsid w:val="00971AE7"/>
    <w:rsid w:val="009722C4"/>
    <w:rsid w:val="0098788D"/>
    <w:rsid w:val="00990C3A"/>
    <w:rsid w:val="00996BFF"/>
    <w:rsid w:val="009B1FA5"/>
    <w:rsid w:val="009B6AF9"/>
    <w:rsid w:val="009B6DDE"/>
    <w:rsid w:val="009C1E92"/>
    <w:rsid w:val="009D0F8C"/>
    <w:rsid w:val="00A001AC"/>
    <w:rsid w:val="00A008C3"/>
    <w:rsid w:val="00A02BAD"/>
    <w:rsid w:val="00A231D5"/>
    <w:rsid w:val="00A32B8D"/>
    <w:rsid w:val="00A35AA9"/>
    <w:rsid w:val="00A45624"/>
    <w:rsid w:val="00A640FE"/>
    <w:rsid w:val="00A71949"/>
    <w:rsid w:val="00A774B0"/>
    <w:rsid w:val="00A87FB4"/>
    <w:rsid w:val="00AB39DE"/>
    <w:rsid w:val="00AB3B9A"/>
    <w:rsid w:val="00AE07F1"/>
    <w:rsid w:val="00AF33F5"/>
    <w:rsid w:val="00AF4AE0"/>
    <w:rsid w:val="00B016E9"/>
    <w:rsid w:val="00B13DCE"/>
    <w:rsid w:val="00B14591"/>
    <w:rsid w:val="00B16915"/>
    <w:rsid w:val="00B3149D"/>
    <w:rsid w:val="00B34326"/>
    <w:rsid w:val="00B37F4A"/>
    <w:rsid w:val="00B45A6D"/>
    <w:rsid w:val="00B469CC"/>
    <w:rsid w:val="00B76F92"/>
    <w:rsid w:val="00B918D7"/>
    <w:rsid w:val="00B92D78"/>
    <w:rsid w:val="00B93966"/>
    <w:rsid w:val="00BB511A"/>
    <w:rsid w:val="00BC5252"/>
    <w:rsid w:val="00BE6516"/>
    <w:rsid w:val="00BF1F3D"/>
    <w:rsid w:val="00BF5797"/>
    <w:rsid w:val="00C07487"/>
    <w:rsid w:val="00C14217"/>
    <w:rsid w:val="00C235CE"/>
    <w:rsid w:val="00C32BD3"/>
    <w:rsid w:val="00C409CB"/>
    <w:rsid w:val="00C526CB"/>
    <w:rsid w:val="00C5724E"/>
    <w:rsid w:val="00C73059"/>
    <w:rsid w:val="00C74B2A"/>
    <w:rsid w:val="00C7561F"/>
    <w:rsid w:val="00C90AC8"/>
    <w:rsid w:val="00C91FBB"/>
    <w:rsid w:val="00CB2169"/>
    <w:rsid w:val="00CB491B"/>
    <w:rsid w:val="00CC30DD"/>
    <w:rsid w:val="00CC53A3"/>
    <w:rsid w:val="00CE3457"/>
    <w:rsid w:val="00CE3559"/>
    <w:rsid w:val="00CF3E71"/>
    <w:rsid w:val="00CF451D"/>
    <w:rsid w:val="00D02297"/>
    <w:rsid w:val="00D02947"/>
    <w:rsid w:val="00D245BE"/>
    <w:rsid w:val="00DD2105"/>
    <w:rsid w:val="00DD3DF5"/>
    <w:rsid w:val="00E01240"/>
    <w:rsid w:val="00E06374"/>
    <w:rsid w:val="00E06F5E"/>
    <w:rsid w:val="00E11192"/>
    <w:rsid w:val="00E16444"/>
    <w:rsid w:val="00E175F9"/>
    <w:rsid w:val="00E20F32"/>
    <w:rsid w:val="00E21206"/>
    <w:rsid w:val="00E32314"/>
    <w:rsid w:val="00E37081"/>
    <w:rsid w:val="00E6707A"/>
    <w:rsid w:val="00E77ECE"/>
    <w:rsid w:val="00E80DA7"/>
    <w:rsid w:val="00E90508"/>
    <w:rsid w:val="00EB789D"/>
    <w:rsid w:val="00EC1A08"/>
    <w:rsid w:val="00EC6E93"/>
    <w:rsid w:val="00ED5797"/>
    <w:rsid w:val="00EF2A73"/>
    <w:rsid w:val="00EF308C"/>
    <w:rsid w:val="00F06D5B"/>
    <w:rsid w:val="00F154F1"/>
    <w:rsid w:val="00F40929"/>
    <w:rsid w:val="00F67C6B"/>
    <w:rsid w:val="00FA1DEA"/>
    <w:rsid w:val="00FA2CFE"/>
    <w:rsid w:val="00FC3A59"/>
    <w:rsid w:val="00FD31FE"/>
    <w:rsid w:val="00FD35FE"/>
    <w:rsid w:val="00FE3189"/>
    <w:rsid w:val="00FF5C5F"/>
    <w:rsid w:val="00FF7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7EDD893"/>
  <w15:chartTrackingRefBased/>
  <w15:docId w15:val="{C8277B6E-5F7A-4168-8575-95A7F141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0DD"/>
  </w:style>
  <w:style w:type="paragraph" w:styleId="Titre3">
    <w:name w:val="heading 3"/>
    <w:basedOn w:val="Normal"/>
    <w:next w:val="Normal"/>
    <w:link w:val="Titre3Car"/>
    <w:uiPriority w:val="9"/>
    <w:semiHidden/>
    <w:unhideWhenUsed/>
    <w:qFormat/>
    <w:rsid w:val="00710EDE"/>
    <w:pPr>
      <w:keepNext/>
      <w:keepLines/>
      <w:widowControl w:val="0"/>
      <w:autoSpaceDN w:val="0"/>
      <w:spacing w:before="40" w:after="0" w:line="240" w:lineRule="auto"/>
      <w:textAlignment w:val="baseline"/>
      <w:outlineLvl w:val="2"/>
    </w:pPr>
    <w:rPr>
      <w:rFonts w:asciiTheme="majorHAnsi" w:eastAsiaTheme="majorEastAsia" w:hAnsiTheme="majorHAnsi" w:cstheme="majorBidi"/>
      <w:color w:val="1F4D78" w:themeColor="accent1" w:themeShade="7F"/>
      <w:kern w:val="3"/>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Intgralebase">
    <w:name w:val="Intégrale_base"/>
    <w:rsid w:val="008371BC"/>
    <w:pPr>
      <w:spacing w:after="0" w:line="280" w:lineRule="exact"/>
    </w:pPr>
    <w:rPr>
      <w:rFonts w:ascii="Arial" w:eastAsia="Times" w:hAnsi="Arial" w:cs="Times New Roman"/>
      <w:sz w:val="20"/>
      <w:szCs w:val="20"/>
      <w:lang w:eastAsia="fr-FR"/>
    </w:rPr>
  </w:style>
  <w:style w:type="paragraph" w:customStyle="1" w:styleId="Listetirets">
    <w:name w:val="Liste_tirets"/>
    <w:basedOn w:val="Commentaire"/>
    <w:link w:val="ListetiretsCar"/>
    <w:qFormat/>
    <w:rsid w:val="000372CA"/>
    <w:pPr>
      <w:numPr>
        <w:numId w:val="1"/>
      </w:numPr>
      <w:spacing w:before="120" w:after="120" w:line="259" w:lineRule="auto"/>
      <w:contextualSpacing/>
    </w:pPr>
    <w:rPr>
      <w:noProof/>
      <w:sz w:val="22"/>
      <w:szCs w:val="22"/>
      <w:u w:val="single"/>
    </w:rPr>
  </w:style>
  <w:style w:type="character" w:customStyle="1" w:styleId="ListetiretsCar">
    <w:name w:val="Liste_tirets Car"/>
    <w:basedOn w:val="Policepardfaut"/>
    <w:link w:val="Listetirets"/>
    <w:rsid w:val="000372CA"/>
    <w:rPr>
      <w:noProof/>
      <w:u w:val="single"/>
    </w:rPr>
  </w:style>
  <w:style w:type="paragraph" w:styleId="Commentaire">
    <w:name w:val="annotation text"/>
    <w:basedOn w:val="Normal"/>
    <w:link w:val="CommentaireCar"/>
    <w:uiPriority w:val="99"/>
    <w:semiHidden/>
    <w:unhideWhenUsed/>
    <w:rsid w:val="000372CA"/>
    <w:pPr>
      <w:spacing w:line="240" w:lineRule="auto"/>
    </w:pPr>
    <w:rPr>
      <w:sz w:val="20"/>
      <w:szCs w:val="20"/>
    </w:rPr>
  </w:style>
  <w:style w:type="character" w:customStyle="1" w:styleId="CommentaireCar">
    <w:name w:val="Commentaire Car"/>
    <w:basedOn w:val="Policepardfaut"/>
    <w:link w:val="Commentaire"/>
    <w:uiPriority w:val="99"/>
    <w:semiHidden/>
    <w:rsid w:val="000372CA"/>
    <w:rPr>
      <w:sz w:val="20"/>
      <w:szCs w:val="20"/>
    </w:rPr>
  </w:style>
  <w:style w:type="paragraph" w:styleId="Paragraphedeliste">
    <w:name w:val="List Paragraph"/>
    <w:aliases w:val="Puces 1er niveau"/>
    <w:basedOn w:val="Normal"/>
    <w:link w:val="ParagraphedelisteCar"/>
    <w:uiPriority w:val="34"/>
    <w:qFormat/>
    <w:rsid w:val="000372CA"/>
    <w:pPr>
      <w:ind w:left="720"/>
      <w:contextualSpacing/>
    </w:pPr>
  </w:style>
  <w:style w:type="table" w:styleId="Grilledutableau">
    <w:name w:val="Table Grid"/>
    <w:basedOn w:val="TableauNormal"/>
    <w:uiPriority w:val="39"/>
    <w:rsid w:val="00E6707A"/>
    <w:pPr>
      <w:widowControl w:val="0"/>
      <w:autoSpaceDN w:val="0"/>
      <w:spacing w:after="0" w:line="240" w:lineRule="auto"/>
      <w:textAlignment w:val="baseline"/>
    </w:pPr>
    <w:rPr>
      <w:rFonts w:ascii="Times New Roman" w:hAnsi="Times New Roman" w:cs="Lucida Sans"/>
      <w:kern w:val="3"/>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olicepardfaut"/>
    <w:rsid w:val="00186DFB"/>
  </w:style>
  <w:style w:type="character" w:customStyle="1" w:styleId="Titre3Car">
    <w:name w:val="Titre 3 Car"/>
    <w:basedOn w:val="Policepardfaut"/>
    <w:link w:val="Titre3"/>
    <w:uiPriority w:val="9"/>
    <w:semiHidden/>
    <w:rsid w:val="00710EDE"/>
    <w:rPr>
      <w:rFonts w:asciiTheme="majorHAnsi" w:eastAsiaTheme="majorEastAsia" w:hAnsiTheme="majorHAnsi" w:cstheme="majorBidi"/>
      <w:color w:val="1F4D78" w:themeColor="accent1" w:themeShade="7F"/>
      <w:kern w:val="3"/>
      <w:sz w:val="24"/>
      <w:szCs w:val="24"/>
    </w:rPr>
  </w:style>
  <w:style w:type="paragraph" w:styleId="Textedebulles">
    <w:name w:val="Balloon Text"/>
    <w:basedOn w:val="Normal"/>
    <w:link w:val="TextedebullesCar"/>
    <w:uiPriority w:val="99"/>
    <w:semiHidden/>
    <w:unhideWhenUsed/>
    <w:rsid w:val="00023F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3F7F"/>
    <w:rPr>
      <w:rFonts w:ascii="Segoe UI" w:hAnsi="Segoe UI" w:cs="Segoe UI"/>
      <w:sz w:val="18"/>
      <w:szCs w:val="18"/>
    </w:rPr>
  </w:style>
  <w:style w:type="character" w:styleId="Marquedecommentaire">
    <w:name w:val="annotation reference"/>
    <w:basedOn w:val="Policepardfaut"/>
    <w:uiPriority w:val="99"/>
    <w:semiHidden/>
    <w:unhideWhenUsed/>
    <w:rsid w:val="00AF4AE0"/>
    <w:rPr>
      <w:sz w:val="16"/>
      <w:szCs w:val="16"/>
    </w:rPr>
  </w:style>
  <w:style w:type="paragraph" w:styleId="Objetducommentaire">
    <w:name w:val="annotation subject"/>
    <w:basedOn w:val="Commentaire"/>
    <w:next w:val="Commentaire"/>
    <w:link w:val="ObjetducommentaireCar"/>
    <w:uiPriority w:val="99"/>
    <w:semiHidden/>
    <w:unhideWhenUsed/>
    <w:rsid w:val="00AF4AE0"/>
    <w:rPr>
      <w:b/>
      <w:bCs/>
    </w:rPr>
  </w:style>
  <w:style w:type="character" w:customStyle="1" w:styleId="ObjetducommentaireCar">
    <w:name w:val="Objet du commentaire Car"/>
    <w:basedOn w:val="CommentaireCar"/>
    <w:link w:val="Objetducommentaire"/>
    <w:uiPriority w:val="99"/>
    <w:semiHidden/>
    <w:rsid w:val="00AF4AE0"/>
    <w:rPr>
      <w:b/>
      <w:bCs/>
      <w:sz w:val="20"/>
      <w:szCs w:val="20"/>
    </w:rPr>
  </w:style>
  <w:style w:type="paragraph" w:styleId="Rvision">
    <w:name w:val="Revision"/>
    <w:hidden/>
    <w:uiPriority w:val="99"/>
    <w:semiHidden/>
    <w:rsid w:val="00880F6F"/>
    <w:pPr>
      <w:spacing w:after="0" w:line="240" w:lineRule="auto"/>
    </w:pPr>
  </w:style>
  <w:style w:type="paragraph" w:styleId="En-tte">
    <w:name w:val="header"/>
    <w:basedOn w:val="Normal"/>
    <w:link w:val="En-tteCar"/>
    <w:uiPriority w:val="99"/>
    <w:unhideWhenUsed/>
    <w:rsid w:val="00005B6B"/>
    <w:pPr>
      <w:tabs>
        <w:tab w:val="center" w:pos="4536"/>
        <w:tab w:val="right" w:pos="9072"/>
      </w:tabs>
      <w:spacing w:after="0" w:line="240" w:lineRule="auto"/>
    </w:pPr>
  </w:style>
  <w:style w:type="character" w:customStyle="1" w:styleId="En-tteCar">
    <w:name w:val="En-tête Car"/>
    <w:basedOn w:val="Policepardfaut"/>
    <w:link w:val="En-tte"/>
    <w:uiPriority w:val="99"/>
    <w:rsid w:val="00005B6B"/>
  </w:style>
  <w:style w:type="paragraph" w:styleId="Pieddepage">
    <w:name w:val="footer"/>
    <w:basedOn w:val="Normal"/>
    <w:link w:val="PieddepageCar"/>
    <w:uiPriority w:val="99"/>
    <w:unhideWhenUsed/>
    <w:rsid w:val="00005B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5B6B"/>
  </w:style>
  <w:style w:type="paragraph" w:styleId="NormalWeb">
    <w:name w:val="Normal (Web)"/>
    <w:basedOn w:val="Normal"/>
    <w:uiPriority w:val="99"/>
    <w:unhideWhenUsed/>
    <w:rsid w:val="00BF579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B6DDE"/>
    <w:rPr>
      <w:b/>
      <w:bCs/>
    </w:rPr>
  </w:style>
  <w:style w:type="character" w:customStyle="1" w:styleId="ParagraphedelisteCar">
    <w:name w:val="Paragraphe de liste Car"/>
    <w:aliases w:val="Puces 1er niveau Car"/>
    <w:link w:val="Paragraphedeliste"/>
    <w:uiPriority w:val="34"/>
    <w:locked/>
    <w:rsid w:val="00597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4201">
      <w:bodyDiv w:val="1"/>
      <w:marLeft w:val="0"/>
      <w:marRight w:val="0"/>
      <w:marTop w:val="0"/>
      <w:marBottom w:val="0"/>
      <w:divBdr>
        <w:top w:val="none" w:sz="0" w:space="0" w:color="auto"/>
        <w:left w:val="none" w:sz="0" w:space="0" w:color="auto"/>
        <w:bottom w:val="none" w:sz="0" w:space="0" w:color="auto"/>
        <w:right w:val="none" w:sz="0" w:space="0" w:color="auto"/>
      </w:divBdr>
    </w:div>
    <w:div w:id="173156344">
      <w:bodyDiv w:val="1"/>
      <w:marLeft w:val="0"/>
      <w:marRight w:val="0"/>
      <w:marTop w:val="0"/>
      <w:marBottom w:val="0"/>
      <w:divBdr>
        <w:top w:val="none" w:sz="0" w:space="0" w:color="auto"/>
        <w:left w:val="none" w:sz="0" w:space="0" w:color="auto"/>
        <w:bottom w:val="none" w:sz="0" w:space="0" w:color="auto"/>
        <w:right w:val="none" w:sz="0" w:space="0" w:color="auto"/>
      </w:divBdr>
    </w:div>
    <w:div w:id="237323325">
      <w:bodyDiv w:val="1"/>
      <w:marLeft w:val="0"/>
      <w:marRight w:val="0"/>
      <w:marTop w:val="0"/>
      <w:marBottom w:val="0"/>
      <w:divBdr>
        <w:top w:val="none" w:sz="0" w:space="0" w:color="auto"/>
        <w:left w:val="none" w:sz="0" w:space="0" w:color="auto"/>
        <w:bottom w:val="none" w:sz="0" w:space="0" w:color="auto"/>
        <w:right w:val="none" w:sz="0" w:space="0" w:color="auto"/>
      </w:divBdr>
    </w:div>
    <w:div w:id="281306615">
      <w:bodyDiv w:val="1"/>
      <w:marLeft w:val="0"/>
      <w:marRight w:val="0"/>
      <w:marTop w:val="0"/>
      <w:marBottom w:val="0"/>
      <w:divBdr>
        <w:top w:val="none" w:sz="0" w:space="0" w:color="auto"/>
        <w:left w:val="none" w:sz="0" w:space="0" w:color="auto"/>
        <w:bottom w:val="none" w:sz="0" w:space="0" w:color="auto"/>
        <w:right w:val="none" w:sz="0" w:space="0" w:color="auto"/>
      </w:divBdr>
    </w:div>
    <w:div w:id="448818474">
      <w:bodyDiv w:val="1"/>
      <w:marLeft w:val="0"/>
      <w:marRight w:val="0"/>
      <w:marTop w:val="0"/>
      <w:marBottom w:val="0"/>
      <w:divBdr>
        <w:top w:val="none" w:sz="0" w:space="0" w:color="auto"/>
        <w:left w:val="none" w:sz="0" w:space="0" w:color="auto"/>
        <w:bottom w:val="none" w:sz="0" w:space="0" w:color="auto"/>
        <w:right w:val="none" w:sz="0" w:space="0" w:color="auto"/>
      </w:divBdr>
    </w:div>
    <w:div w:id="455028970">
      <w:bodyDiv w:val="1"/>
      <w:marLeft w:val="0"/>
      <w:marRight w:val="0"/>
      <w:marTop w:val="0"/>
      <w:marBottom w:val="0"/>
      <w:divBdr>
        <w:top w:val="none" w:sz="0" w:space="0" w:color="auto"/>
        <w:left w:val="none" w:sz="0" w:space="0" w:color="auto"/>
        <w:bottom w:val="none" w:sz="0" w:space="0" w:color="auto"/>
        <w:right w:val="none" w:sz="0" w:space="0" w:color="auto"/>
      </w:divBdr>
    </w:div>
    <w:div w:id="517039333">
      <w:bodyDiv w:val="1"/>
      <w:marLeft w:val="0"/>
      <w:marRight w:val="0"/>
      <w:marTop w:val="0"/>
      <w:marBottom w:val="0"/>
      <w:divBdr>
        <w:top w:val="none" w:sz="0" w:space="0" w:color="auto"/>
        <w:left w:val="none" w:sz="0" w:space="0" w:color="auto"/>
        <w:bottom w:val="none" w:sz="0" w:space="0" w:color="auto"/>
        <w:right w:val="none" w:sz="0" w:space="0" w:color="auto"/>
      </w:divBdr>
    </w:div>
    <w:div w:id="530414789">
      <w:bodyDiv w:val="1"/>
      <w:marLeft w:val="0"/>
      <w:marRight w:val="0"/>
      <w:marTop w:val="0"/>
      <w:marBottom w:val="0"/>
      <w:divBdr>
        <w:top w:val="none" w:sz="0" w:space="0" w:color="auto"/>
        <w:left w:val="none" w:sz="0" w:space="0" w:color="auto"/>
        <w:bottom w:val="none" w:sz="0" w:space="0" w:color="auto"/>
        <w:right w:val="none" w:sz="0" w:space="0" w:color="auto"/>
      </w:divBdr>
    </w:div>
    <w:div w:id="603080311">
      <w:bodyDiv w:val="1"/>
      <w:marLeft w:val="0"/>
      <w:marRight w:val="0"/>
      <w:marTop w:val="0"/>
      <w:marBottom w:val="0"/>
      <w:divBdr>
        <w:top w:val="none" w:sz="0" w:space="0" w:color="auto"/>
        <w:left w:val="none" w:sz="0" w:space="0" w:color="auto"/>
        <w:bottom w:val="none" w:sz="0" w:space="0" w:color="auto"/>
        <w:right w:val="none" w:sz="0" w:space="0" w:color="auto"/>
      </w:divBdr>
    </w:div>
    <w:div w:id="652418562">
      <w:bodyDiv w:val="1"/>
      <w:marLeft w:val="0"/>
      <w:marRight w:val="0"/>
      <w:marTop w:val="0"/>
      <w:marBottom w:val="0"/>
      <w:divBdr>
        <w:top w:val="none" w:sz="0" w:space="0" w:color="auto"/>
        <w:left w:val="none" w:sz="0" w:space="0" w:color="auto"/>
        <w:bottom w:val="none" w:sz="0" w:space="0" w:color="auto"/>
        <w:right w:val="none" w:sz="0" w:space="0" w:color="auto"/>
      </w:divBdr>
    </w:div>
    <w:div w:id="688528552">
      <w:bodyDiv w:val="1"/>
      <w:marLeft w:val="0"/>
      <w:marRight w:val="0"/>
      <w:marTop w:val="0"/>
      <w:marBottom w:val="0"/>
      <w:divBdr>
        <w:top w:val="none" w:sz="0" w:space="0" w:color="auto"/>
        <w:left w:val="none" w:sz="0" w:space="0" w:color="auto"/>
        <w:bottom w:val="none" w:sz="0" w:space="0" w:color="auto"/>
        <w:right w:val="none" w:sz="0" w:space="0" w:color="auto"/>
      </w:divBdr>
    </w:div>
    <w:div w:id="712464559">
      <w:bodyDiv w:val="1"/>
      <w:marLeft w:val="0"/>
      <w:marRight w:val="0"/>
      <w:marTop w:val="0"/>
      <w:marBottom w:val="0"/>
      <w:divBdr>
        <w:top w:val="none" w:sz="0" w:space="0" w:color="auto"/>
        <w:left w:val="none" w:sz="0" w:space="0" w:color="auto"/>
        <w:bottom w:val="none" w:sz="0" w:space="0" w:color="auto"/>
        <w:right w:val="none" w:sz="0" w:space="0" w:color="auto"/>
      </w:divBdr>
    </w:div>
    <w:div w:id="733510090">
      <w:bodyDiv w:val="1"/>
      <w:marLeft w:val="0"/>
      <w:marRight w:val="0"/>
      <w:marTop w:val="0"/>
      <w:marBottom w:val="0"/>
      <w:divBdr>
        <w:top w:val="none" w:sz="0" w:space="0" w:color="auto"/>
        <w:left w:val="none" w:sz="0" w:space="0" w:color="auto"/>
        <w:bottom w:val="none" w:sz="0" w:space="0" w:color="auto"/>
        <w:right w:val="none" w:sz="0" w:space="0" w:color="auto"/>
      </w:divBdr>
    </w:div>
    <w:div w:id="876241194">
      <w:bodyDiv w:val="1"/>
      <w:marLeft w:val="0"/>
      <w:marRight w:val="0"/>
      <w:marTop w:val="0"/>
      <w:marBottom w:val="0"/>
      <w:divBdr>
        <w:top w:val="none" w:sz="0" w:space="0" w:color="auto"/>
        <w:left w:val="none" w:sz="0" w:space="0" w:color="auto"/>
        <w:bottom w:val="none" w:sz="0" w:space="0" w:color="auto"/>
        <w:right w:val="none" w:sz="0" w:space="0" w:color="auto"/>
      </w:divBdr>
    </w:div>
    <w:div w:id="893926593">
      <w:bodyDiv w:val="1"/>
      <w:marLeft w:val="0"/>
      <w:marRight w:val="0"/>
      <w:marTop w:val="0"/>
      <w:marBottom w:val="0"/>
      <w:divBdr>
        <w:top w:val="none" w:sz="0" w:space="0" w:color="auto"/>
        <w:left w:val="none" w:sz="0" w:space="0" w:color="auto"/>
        <w:bottom w:val="none" w:sz="0" w:space="0" w:color="auto"/>
        <w:right w:val="none" w:sz="0" w:space="0" w:color="auto"/>
      </w:divBdr>
    </w:div>
    <w:div w:id="906263186">
      <w:bodyDiv w:val="1"/>
      <w:marLeft w:val="0"/>
      <w:marRight w:val="0"/>
      <w:marTop w:val="0"/>
      <w:marBottom w:val="0"/>
      <w:divBdr>
        <w:top w:val="none" w:sz="0" w:space="0" w:color="auto"/>
        <w:left w:val="none" w:sz="0" w:space="0" w:color="auto"/>
        <w:bottom w:val="none" w:sz="0" w:space="0" w:color="auto"/>
        <w:right w:val="none" w:sz="0" w:space="0" w:color="auto"/>
      </w:divBdr>
    </w:div>
    <w:div w:id="914777064">
      <w:bodyDiv w:val="1"/>
      <w:marLeft w:val="0"/>
      <w:marRight w:val="0"/>
      <w:marTop w:val="0"/>
      <w:marBottom w:val="0"/>
      <w:divBdr>
        <w:top w:val="none" w:sz="0" w:space="0" w:color="auto"/>
        <w:left w:val="none" w:sz="0" w:space="0" w:color="auto"/>
        <w:bottom w:val="none" w:sz="0" w:space="0" w:color="auto"/>
        <w:right w:val="none" w:sz="0" w:space="0" w:color="auto"/>
      </w:divBdr>
    </w:div>
    <w:div w:id="1002664098">
      <w:bodyDiv w:val="1"/>
      <w:marLeft w:val="0"/>
      <w:marRight w:val="0"/>
      <w:marTop w:val="0"/>
      <w:marBottom w:val="0"/>
      <w:divBdr>
        <w:top w:val="none" w:sz="0" w:space="0" w:color="auto"/>
        <w:left w:val="none" w:sz="0" w:space="0" w:color="auto"/>
        <w:bottom w:val="none" w:sz="0" w:space="0" w:color="auto"/>
        <w:right w:val="none" w:sz="0" w:space="0" w:color="auto"/>
      </w:divBdr>
    </w:div>
    <w:div w:id="1136221215">
      <w:bodyDiv w:val="1"/>
      <w:marLeft w:val="0"/>
      <w:marRight w:val="0"/>
      <w:marTop w:val="0"/>
      <w:marBottom w:val="0"/>
      <w:divBdr>
        <w:top w:val="none" w:sz="0" w:space="0" w:color="auto"/>
        <w:left w:val="none" w:sz="0" w:space="0" w:color="auto"/>
        <w:bottom w:val="none" w:sz="0" w:space="0" w:color="auto"/>
        <w:right w:val="none" w:sz="0" w:space="0" w:color="auto"/>
      </w:divBdr>
    </w:div>
    <w:div w:id="1146774772">
      <w:bodyDiv w:val="1"/>
      <w:marLeft w:val="0"/>
      <w:marRight w:val="0"/>
      <w:marTop w:val="0"/>
      <w:marBottom w:val="0"/>
      <w:divBdr>
        <w:top w:val="none" w:sz="0" w:space="0" w:color="auto"/>
        <w:left w:val="none" w:sz="0" w:space="0" w:color="auto"/>
        <w:bottom w:val="none" w:sz="0" w:space="0" w:color="auto"/>
        <w:right w:val="none" w:sz="0" w:space="0" w:color="auto"/>
      </w:divBdr>
    </w:div>
    <w:div w:id="1223099454">
      <w:bodyDiv w:val="1"/>
      <w:marLeft w:val="0"/>
      <w:marRight w:val="0"/>
      <w:marTop w:val="0"/>
      <w:marBottom w:val="0"/>
      <w:divBdr>
        <w:top w:val="none" w:sz="0" w:space="0" w:color="auto"/>
        <w:left w:val="none" w:sz="0" w:space="0" w:color="auto"/>
        <w:bottom w:val="none" w:sz="0" w:space="0" w:color="auto"/>
        <w:right w:val="none" w:sz="0" w:space="0" w:color="auto"/>
      </w:divBdr>
    </w:div>
    <w:div w:id="1385104057">
      <w:bodyDiv w:val="1"/>
      <w:marLeft w:val="0"/>
      <w:marRight w:val="0"/>
      <w:marTop w:val="0"/>
      <w:marBottom w:val="0"/>
      <w:divBdr>
        <w:top w:val="none" w:sz="0" w:space="0" w:color="auto"/>
        <w:left w:val="none" w:sz="0" w:space="0" w:color="auto"/>
        <w:bottom w:val="none" w:sz="0" w:space="0" w:color="auto"/>
        <w:right w:val="none" w:sz="0" w:space="0" w:color="auto"/>
      </w:divBdr>
    </w:div>
    <w:div w:id="1421751671">
      <w:bodyDiv w:val="1"/>
      <w:marLeft w:val="0"/>
      <w:marRight w:val="0"/>
      <w:marTop w:val="0"/>
      <w:marBottom w:val="0"/>
      <w:divBdr>
        <w:top w:val="none" w:sz="0" w:space="0" w:color="auto"/>
        <w:left w:val="none" w:sz="0" w:space="0" w:color="auto"/>
        <w:bottom w:val="none" w:sz="0" w:space="0" w:color="auto"/>
        <w:right w:val="none" w:sz="0" w:space="0" w:color="auto"/>
      </w:divBdr>
    </w:div>
    <w:div w:id="1549874385">
      <w:bodyDiv w:val="1"/>
      <w:marLeft w:val="0"/>
      <w:marRight w:val="0"/>
      <w:marTop w:val="0"/>
      <w:marBottom w:val="0"/>
      <w:divBdr>
        <w:top w:val="none" w:sz="0" w:space="0" w:color="auto"/>
        <w:left w:val="none" w:sz="0" w:space="0" w:color="auto"/>
        <w:bottom w:val="none" w:sz="0" w:space="0" w:color="auto"/>
        <w:right w:val="none" w:sz="0" w:space="0" w:color="auto"/>
      </w:divBdr>
    </w:div>
    <w:div w:id="1570269102">
      <w:bodyDiv w:val="1"/>
      <w:marLeft w:val="0"/>
      <w:marRight w:val="0"/>
      <w:marTop w:val="0"/>
      <w:marBottom w:val="0"/>
      <w:divBdr>
        <w:top w:val="none" w:sz="0" w:space="0" w:color="auto"/>
        <w:left w:val="none" w:sz="0" w:space="0" w:color="auto"/>
        <w:bottom w:val="none" w:sz="0" w:space="0" w:color="auto"/>
        <w:right w:val="none" w:sz="0" w:space="0" w:color="auto"/>
      </w:divBdr>
    </w:div>
    <w:div w:id="1603994180">
      <w:bodyDiv w:val="1"/>
      <w:marLeft w:val="0"/>
      <w:marRight w:val="0"/>
      <w:marTop w:val="0"/>
      <w:marBottom w:val="0"/>
      <w:divBdr>
        <w:top w:val="none" w:sz="0" w:space="0" w:color="auto"/>
        <w:left w:val="none" w:sz="0" w:space="0" w:color="auto"/>
        <w:bottom w:val="none" w:sz="0" w:space="0" w:color="auto"/>
        <w:right w:val="none" w:sz="0" w:space="0" w:color="auto"/>
      </w:divBdr>
    </w:div>
    <w:div w:id="1664359477">
      <w:bodyDiv w:val="1"/>
      <w:marLeft w:val="0"/>
      <w:marRight w:val="0"/>
      <w:marTop w:val="0"/>
      <w:marBottom w:val="0"/>
      <w:divBdr>
        <w:top w:val="none" w:sz="0" w:space="0" w:color="auto"/>
        <w:left w:val="none" w:sz="0" w:space="0" w:color="auto"/>
        <w:bottom w:val="none" w:sz="0" w:space="0" w:color="auto"/>
        <w:right w:val="none" w:sz="0" w:space="0" w:color="auto"/>
      </w:divBdr>
    </w:div>
    <w:div w:id="1773747996">
      <w:bodyDiv w:val="1"/>
      <w:marLeft w:val="0"/>
      <w:marRight w:val="0"/>
      <w:marTop w:val="0"/>
      <w:marBottom w:val="0"/>
      <w:divBdr>
        <w:top w:val="none" w:sz="0" w:space="0" w:color="auto"/>
        <w:left w:val="none" w:sz="0" w:space="0" w:color="auto"/>
        <w:bottom w:val="none" w:sz="0" w:space="0" w:color="auto"/>
        <w:right w:val="none" w:sz="0" w:space="0" w:color="auto"/>
      </w:divBdr>
    </w:div>
    <w:div w:id="1874616565">
      <w:bodyDiv w:val="1"/>
      <w:marLeft w:val="0"/>
      <w:marRight w:val="0"/>
      <w:marTop w:val="0"/>
      <w:marBottom w:val="0"/>
      <w:divBdr>
        <w:top w:val="none" w:sz="0" w:space="0" w:color="auto"/>
        <w:left w:val="none" w:sz="0" w:space="0" w:color="auto"/>
        <w:bottom w:val="none" w:sz="0" w:space="0" w:color="auto"/>
        <w:right w:val="none" w:sz="0" w:space="0" w:color="auto"/>
      </w:divBdr>
    </w:div>
    <w:div w:id="1928608115">
      <w:bodyDiv w:val="1"/>
      <w:marLeft w:val="0"/>
      <w:marRight w:val="0"/>
      <w:marTop w:val="0"/>
      <w:marBottom w:val="0"/>
      <w:divBdr>
        <w:top w:val="none" w:sz="0" w:space="0" w:color="auto"/>
        <w:left w:val="none" w:sz="0" w:space="0" w:color="auto"/>
        <w:bottom w:val="none" w:sz="0" w:space="0" w:color="auto"/>
        <w:right w:val="none" w:sz="0" w:space="0" w:color="auto"/>
      </w:divBdr>
    </w:div>
    <w:div w:id="1929461528">
      <w:bodyDiv w:val="1"/>
      <w:marLeft w:val="0"/>
      <w:marRight w:val="0"/>
      <w:marTop w:val="0"/>
      <w:marBottom w:val="0"/>
      <w:divBdr>
        <w:top w:val="none" w:sz="0" w:space="0" w:color="auto"/>
        <w:left w:val="none" w:sz="0" w:space="0" w:color="auto"/>
        <w:bottom w:val="none" w:sz="0" w:space="0" w:color="auto"/>
        <w:right w:val="none" w:sz="0" w:space="0" w:color="auto"/>
      </w:divBdr>
    </w:div>
    <w:div w:id="1951350943">
      <w:bodyDiv w:val="1"/>
      <w:marLeft w:val="0"/>
      <w:marRight w:val="0"/>
      <w:marTop w:val="0"/>
      <w:marBottom w:val="0"/>
      <w:divBdr>
        <w:top w:val="none" w:sz="0" w:space="0" w:color="auto"/>
        <w:left w:val="none" w:sz="0" w:space="0" w:color="auto"/>
        <w:bottom w:val="none" w:sz="0" w:space="0" w:color="auto"/>
        <w:right w:val="none" w:sz="0" w:space="0" w:color="auto"/>
      </w:divBdr>
    </w:div>
    <w:div w:id="1975676428">
      <w:bodyDiv w:val="1"/>
      <w:marLeft w:val="0"/>
      <w:marRight w:val="0"/>
      <w:marTop w:val="0"/>
      <w:marBottom w:val="0"/>
      <w:divBdr>
        <w:top w:val="none" w:sz="0" w:space="0" w:color="auto"/>
        <w:left w:val="none" w:sz="0" w:space="0" w:color="auto"/>
        <w:bottom w:val="none" w:sz="0" w:space="0" w:color="auto"/>
        <w:right w:val="none" w:sz="0" w:space="0" w:color="auto"/>
      </w:divBdr>
    </w:div>
    <w:div w:id="2018731249">
      <w:bodyDiv w:val="1"/>
      <w:marLeft w:val="0"/>
      <w:marRight w:val="0"/>
      <w:marTop w:val="0"/>
      <w:marBottom w:val="0"/>
      <w:divBdr>
        <w:top w:val="none" w:sz="0" w:space="0" w:color="auto"/>
        <w:left w:val="none" w:sz="0" w:space="0" w:color="auto"/>
        <w:bottom w:val="none" w:sz="0" w:space="0" w:color="auto"/>
        <w:right w:val="none" w:sz="0" w:space="0" w:color="auto"/>
      </w:divBdr>
    </w:div>
    <w:div w:id="2019774774">
      <w:bodyDiv w:val="1"/>
      <w:marLeft w:val="0"/>
      <w:marRight w:val="0"/>
      <w:marTop w:val="0"/>
      <w:marBottom w:val="0"/>
      <w:divBdr>
        <w:top w:val="none" w:sz="0" w:space="0" w:color="auto"/>
        <w:left w:val="none" w:sz="0" w:space="0" w:color="auto"/>
        <w:bottom w:val="none" w:sz="0" w:space="0" w:color="auto"/>
        <w:right w:val="none" w:sz="0" w:space="0" w:color="auto"/>
      </w:divBdr>
    </w:div>
    <w:div w:id="2024090429">
      <w:bodyDiv w:val="1"/>
      <w:marLeft w:val="0"/>
      <w:marRight w:val="0"/>
      <w:marTop w:val="0"/>
      <w:marBottom w:val="0"/>
      <w:divBdr>
        <w:top w:val="none" w:sz="0" w:space="0" w:color="auto"/>
        <w:left w:val="none" w:sz="0" w:space="0" w:color="auto"/>
        <w:bottom w:val="none" w:sz="0" w:space="0" w:color="auto"/>
        <w:right w:val="none" w:sz="0" w:space="0" w:color="auto"/>
      </w:divBdr>
    </w:div>
    <w:div w:id="2031181437">
      <w:bodyDiv w:val="1"/>
      <w:marLeft w:val="0"/>
      <w:marRight w:val="0"/>
      <w:marTop w:val="0"/>
      <w:marBottom w:val="0"/>
      <w:divBdr>
        <w:top w:val="none" w:sz="0" w:space="0" w:color="auto"/>
        <w:left w:val="none" w:sz="0" w:space="0" w:color="auto"/>
        <w:bottom w:val="none" w:sz="0" w:space="0" w:color="auto"/>
        <w:right w:val="none" w:sz="0" w:space="0" w:color="auto"/>
      </w:divBdr>
    </w:div>
    <w:div w:id="210738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3DF67-A4CD-4BA5-BBBF-56D0F1E71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1983</TotalTime>
  <Pages>5</Pages>
  <Words>1399</Words>
  <Characters>7697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Helene Legat</dc:creator>
  <cp:keywords/>
  <dc:description/>
  <cp:lastModifiedBy>Nathalie Delisse</cp:lastModifiedBy>
  <cp:revision>108</cp:revision>
  <cp:lastPrinted>2025-06-24T14:06:00Z</cp:lastPrinted>
  <dcterms:created xsi:type="dcterms:W3CDTF">2024-07-23T13:17:00Z</dcterms:created>
  <dcterms:modified xsi:type="dcterms:W3CDTF">2025-06-27T08:28:00Z</dcterms:modified>
</cp:coreProperties>
</file>